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3DFC364B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EB4442">
        <w:rPr>
          <w:rFonts w:ascii="Aptos Narrow" w:hAnsi="Aptos Narrow" w:cs="Calibri"/>
          <w:b/>
          <w:sz w:val="20"/>
          <w:szCs w:val="20"/>
        </w:rPr>
        <w:t>5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42"/>
        <w:gridCol w:w="1203"/>
        <w:gridCol w:w="1701"/>
        <w:gridCol w:w="1843"/>
      </w:tblGrid>
      <w:tr w:rsidR="008835BD" w:rsidRPr="00861E2A" w14:paraId="7BB2450F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E102A4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E102A4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102A4" w:rsidRPr="00861E2A" w14:paraId="68FAD2EA" w14:textId="77777777" w:rsidTr="005E69F1">
        <w:trPr>
          <w:cantSplit/>
          <w:trHeight w:val="41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2F12A" w14:textId="26EA2546" w:rsidR="00E102A4" w:rsidRPr="00861E2A" w:rsidRDefault="00E102A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Objeto: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O </w:t>
            </w:r>
            <w:r w:rsidR="00EB4442" w:rsidRPr="00C100DC">
              <w:rPr>
                <w:rFonts w:ascii="Aptos Narrow" w:hAnsi="Aptos Narrow" w:cs="Arial"/>
                <w:sz w:val="20"/>
                <w:szCs w:val="20"/>
              </w:rPr>
              <w:t>presente processo objetiva a contrat</w:t>
            </w:r>
            <w:r w:rsidR="00EB4442">
              <w:rPr>
                <w:rFonts w:ascii="Aptos Narrow" w:hAnsi="Aptos Narrow" w:cs="Arial"/>
                <w:sz w:val="20"/>
                <w:szCs w:val="20"/>
              </w:rPr>
              <w:t xml:space="preserve">ualização junto a </w:t>
            </w:r>
            <w:r w:rsidR="00EB4442" w:rsidRPr="00C100DC">
              <w:rPr>
                <w:rFonts w:ascii="Aptos Narrow" w:hAnsi="Aptos Narrow" w:cs="Arial"/>
                <w:sz w:val="20"/>
                <w:szCs w:val="20"/>
              </w:rPr>
              <w:t xml:space="preserve">empresa especializada para </w:t>
            </w:r>
            <w:r w:rsidR="00EB4442">
              <w:rPr>
                <w:rFonts w:ascii="Aptos Narrow" w:hAnsi="Aptos Narrow" w:cs="Arial"/>
                <w:sz w:val="20"/>
                <w:szCs w:val="20"/>
              </w:rPr>
              <w:t xml:space="preserve">locação de 01 (um) veículo, modelo sedã, com câmbio manual, para utilização </w:t>
            </w:r>
            <w:r w:rsidR="00EB4442" w:rsidRPr="00C100DC">
              <w:rPr>
                <w:rFonts w:ascii="Aptos Narrow" w:hAnsi="Aptos Narrow" w:cs="Arial"/>
                <w:sz w:val="20"/>
                <w:szCs w:val="20"/>
              </w:rPr>
              <w:t>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r w:rsidR="00EB4442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</w:tr>
      <w:tr w:rsidR="008835BD" w:rsidRPr="00861E2A" w14:paraId="060641CA" w14:textId="77777777" w:rsidTr="004E5737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6183E41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2EAB772A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mensal (estimado)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01056A8C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 w:rsidR="004E5737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anual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</w:tr>
      <w:tr w:rsidR="008835BD" w:rsidRPr="00861E2A" w14:paraId="63FD18B6" w14:textId="77777777" w:rsidTr="00E102A4">
        <w:trPr>
          <w:cantSplit/>
          <w:trHeight w:val="53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9EB3" w14:textId="1C0E2E50" w:rsidR="008835BD" w:rsidRPr="00861E2A" w:rsidRDefault="00E102A4" w:rsidP="000A2F3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1B56" w14:textId="65CAEA46" w:rsidR="008835BD" w:rsidRPr="00861E2A" w:rsidRDefault="00EB4442" w:rsidP="004E573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01 </w:t>
            </w:r>
            <w:r w:rsidRPr="00C770E3">
              <w:rPr>
                <w:rFonts w:ascii="Aptos Narrow" w:eastAsiaTheme="minorEastAsia" w:hAnsi="Aptos Narrow" w:cs="Arial"/>
                <w:sz w:val="20"/>
                <w:szCs w:val="20"/>
              </w:rPr>
              <w:t>veículo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sedã</w:t>
            </w:r>
            <w:r w:rsidRPr="00C770E3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- tipo “automóvel”, espécie “passageiro”, com 05 (cinco) portas, com ar-condicionado e direção hidráulica ou elétrica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>com câmbio manual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68658978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DA" w14:textId="3283AFAE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4E5737" w:rsidRPr="00861E2A" w14:paraId="32897B45" w14:textId="77777777" w:rsidTr="004E5737">
        <w:trPr>
          <w:cantSplit/>
          <w:trHeight w:val="538"/>
        </w:trPr>
        <w:tc>
          <w:tcPr>
            <w:tcW w:w="4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06E" w14:textId="2CCEB17D" w:rsidR="004E5737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DCD3" w14:textId="57416CA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1AE8ED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102A4"/>
    <w:rsid w:val="00E44ADE"/>
    <w:rsid w:val="00EA1A3F"/>
    <w:rsid w:val="00EA78C5"/>
    <w:rsid w:val="00EB2C17"/>
    <w:rsid w:val="00EB4442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2025-10-09T15:00:00Z</dcterms:created>
  <dcterms:modified xsi:type="dcterms:W3CDTF">2025-10-09T15:00:00Z</dcterms:modified>
</cp:coreProperties>
</file>