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8442049" w14:textId="77777777" w:rsidR="0030547D" w:rsidRPr="00827208" w:rsidRDefault="0030547D" w:rsidP="0030547D">
      <w:pPr>
        <w:spacing w:after="0" w:line="240" w:lineRule="auto"/>
        <w:ind w:right="120"/>
        <w:rPr>
          <w:rFonts w:ascii="Aptos Narrow" w:hAnsi="Aptos Narrow" w:cs="Arial"/>
          <w:b/>
          <w:sz w:val="20"/>
          <w:szCs w:val="20"/>
        </w:rPr>
      </w:pPr>
      <w:r w:rsidRPr="00827208">
        <w:rPr>
          <w:rFonts w:ascii="Aptos Narrow" w:hAnsi="Aptos Narrow" w:cs="Arial"/>
          <w:b/>
          <w:sz w:val="20"/>
          <w:szCs w:val="20"/>
        </w:rPr>
        <w:t xml:space="preserve">Processo de Contratação nº </w:t>
      </w:r>
      <w:r>
        <w:rPr>
          <w:rFonts w:ascii="Aptos Narrow" w:hAnsi="Aptos Narrow" w:cs="Arial"/>
          <w:b/>
          <w:sz w:val="20"/>
          <w:szCs w:val="20"/>
        </w:rPr>
        <w:t>14</w:t>
      </w:r>
      <w:r w:rsidRPr="00827208">
        <w:rPr>
          <w:rFonts w:ascii="Aptos Narrow" w:hAnsi="Aptos Narrow" w:cs="Arial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3402"/>
        <w:gridCol w:w="1701"/>
        <w:gridCol w:w="1843"/>
      </w:tblGrid>
      <w:tr w:rsidR="008835BD" w:rsidRPr="00861E2A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4E5737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0A519A" w:rsidRPr="00861E2A" w14:paraId="060641CA" w14:textId="77777777" w:rsidTr="0031419D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B192938" w14:textId="1DF19996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3E3D77A4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mensal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sem BDI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</w:tr>
      <w:tr w:rsidR="000A519A" w:rsidRPr="00861E2A" w14:paraId="63FD18B6" w14:textId="77777777" w:rsidTr="00887D59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169EB3" w14:textId="7207D1B2" w:rsidR="000A519A" w:rsidRPr="00861E2A" w:rsidRDefault="000A519A" w:rsidP="000A519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CC71B5" w14:textId="72739F7C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0" w:name="_Hlk210668485"/>
            <w:r w:rsidRPr="000A755D">
              <w:rPr>
                <w:rFonts w:ascii="Aptos Narrow" w:hAnsi="Aptos Narrow" w:cs="Arial"/>
                <w:sz w:val="20"/>
                <w:szCs w:val="20"/>
              </w:rPr>
              <w:t xml:space="preserve">prestação dos serviços de </w:t>
            </w:r>
            <w:r w:rsidRPr="0064543C">
              <w:rPr>
                <w:rFonts w:ascii="Aptos Narrow" w:hAnsi="Aptos Narrow" w:cs="Arial"/>
                <w:b/>
                <w:bCs/>
                <w:sz w:val="20"/>
                <w:szCs w:val="20"/>
              </w:rPr>
              <w:t>manutenção preventiva e corretiva</w:t>
            </w:r>
            <w:r w:rsidRPr="000A755D">
              <w:rPr>
                <w:rFonts w:ascii="Aptos Narrow" w:hAnsi="Aptos Narrow" w:cs="Arial"/>
                <w:sz w:val="20"/>
                <w:szCs w:val="20"/>
              </w:rPr>
              <w:t xml:space="preserve"> das instalações físicas prediais do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Pronto Socorro Central Dr. Armando Gomes de Sá Couto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, com a 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>disponibiliza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>ção de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>3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funcionários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diaristas e 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>4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funcionários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em plantões de escala 24x72</w:t>
            </w:r>
            <w:r w:rsidRPr="002D5944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 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>forneci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>mento de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materiais </w:t>
            </w: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e equipamentos </w:t>
            </w:r>
            <w:r w:rsidRPr="002D5944">
              <w:rPr>
                <w:rFonts w:ascii="Aptos Narrow" w:hAnsi="Aptos Narrow" w:cs="Arial"/>
                <w:b/>
                <w:bCs/>
                <w:sz w:val="20"/>
                <w:szCs w:val="20"/>
              </w:rPr>
              <w:t>necessários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>
              <w:rPr>
                <w:rFonts w:ascii="Aptos Narrow" w:hAnsi="Aptos Narrow" w:cs="Arial"/>
                <w:sz w:val="20"/>
                <w:szCs w:val="20"/>
              </w:rPr>
              <w:t xml:space="preserve">, de acordo com as </w:t>
            </w:r>
            <w:r w:rsidRPr="00813436">
              <w:rPr>
                <w:rFonts w:ascii="Aptos Narrow" w:hAnsi="Aptos Narrow" w:cs="Arial"/>
                <w:sz w:val="20"/>
                <w:szCs w:val="20"/>
              </w:rPr>
              <w:t xml:space="preserve">cláusulas e condições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determinadas </w:t>
            </w:r>
            <w:r w:rsidR="0030547D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30547D">
              <w:rPr>
                <w:rFonts w:ascii="Aptos Narrow" w:hAnsi="Aptos Narrow" w:cs="Arial"/>
                <w:sz w:val="20"/>
                <w:szCs w:val="20"/>
              </w:rPr>
              <w:t xml:space="preserve">nos respectivos </w:t>
            </w:r>
            <w:r w:rsidR="0030547D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30547D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1" w:name="_Hlk218000660"/>
            <w:r w:rsidR="0030547D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1"/>
            <w:r w:rsidR="0030547D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370DA" w14:textId="4648B34B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="0030547D">
              <w:rPr>
                <w:rFonts w:ascii="Aptos Narrow" w:hAnsi="Aptos Narrow" w:cstheme="minorHAnsi"/>
                <w:b/>
                <w:sz w:val="20"/>
                <w:szCs w:val="20"/>
              </w:rPr>
              <w:t>xxxx,xx</w:t>
            </w:r>
            <w:proofErr w:type="spellEnd"/>
            <w:proofErr w:type="gramEnd"/>
          </w:p>
        </w:tc>
      </w:tr>
      <w:tr w:rsidR="000A519A" w:rsidRPr="00861E2A" w14:paraId="32897B45" w14:textId="77777777" w:rsidTr="00105787">
        <w:trPr>
          <w:cantSplit/>
          <w:trHeight w:val="36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06E" w14:textId="258652AB" w:rsidR="000A519A" w:rsidRPr="00861E2A" w:rsidRDefault="00E548F9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>Valor Mensal Total Estimado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="000A519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sem </w:t>
            </w:r>
            <w:r w:rsidR="000A519A" w:rsidRPr="00E548F9">
              <w:rPr>
                <w:rFonts w:ascii="Aptos Narrow" w:hAnsi="Aptos Narrow" w:cstheme="minorHAnsi"/>
                <w:b/>
                <w:sz w:val="20"/>
                <w:szCs w:val="20"/>
              </w:rPr>
              <w:t>BDI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CD3" w14:textId="0DCF7412" w:rsidR="000A519A" w:rsidRPr="0050755B" w:rsidRDefault="0030547D" w:rsidP="001057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xxxx,xx</w:t>
            </w:r>
            <w:proofErr w:type="spellEnd"/>
            <w:proofErr w:type="gram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="000A519A" w:rsidRPr="0050755B">
              <w:rPr>
                <w:rFonts w:ascii="Aptos Narrow" w:hAnsi="Aptos Narrow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xxxxxxxxxxxxx</w:t>
            </w:r>
            <w:proofErr w:type="spellEnd"/>
            <w:r w:rsidR="00171F69" w:rsidRPr="0050755B"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  <w:tr w:rsidR="000A519A" w:rsidRPr="00861E2A" w14:paraId="5C7AE876" w14:textId="77777777" w:rsidTr="00105787">
        <w:trPr>
          <w:cantSplit/>
          <w:trHeight w:val="34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4BA" w14:textId="3A5FD8A7" w:rsidR="000A519A" w:rsidRPr="00E548F9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>Valor do BDI (</w:t>
            </w:r>
            <w:r w:rsidR="0030547D" w:rsidRPr="0030547D">
              <w:rPr>
                <w:rFonts w:ascii="Aptos Narrow" w:hAnsi="Aptos Narrow" w:cstheme="minorHAnsi"/>
                <w:b/>
                <w:sz w:val="20"/>
                <w:szCs w:val="20"/>
              </w:rPr>
              <w:t>______</w:t>
            </w:r>
            <w:r w:rsidRPr="0030547D">
              <w:rPr>
                <w:rFonts w:ascii="Aptos Narrow" w:hAnsi="Aptos Narrow" w:cstheme="minorHAnsi"/>
                <w:b/>
                <w:sz w:val="20"/>
                <w:szCs w:val="20"/>
              </w:rPr>
              <w:t>%</w:t>
            </w:r>
            <w:r w:rsidRPr="004C7DDD">
              <w:rPr>
                <w:rFonts w:ascii="Aptos Narrow" w:hAnsi="Aptos Narrow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5BB" w14:textId="4EF98843" w:rsidR="000A519A" w:rsidRPr="00861E2A" w:rsidRDefault="0030547D" w:rsidP="001057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R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xxxx,xx</w:t>
            </w:r>
            <w:proofErr w:type="spellEnd"/>
            <w:proofErr w:type="gram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xxxxxxxxxxxxx</w:t>
            </w:r>
            <w:proofErr w:type="spell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  <w:tr w:rsidR="000A519A" w:rsidRPr="00861E2A" w14:paraId="5B85DC45" w14:textId="77777777" w:rsidTr="00105787">
        <w:trPr>
          <w:cantSplit/>
          <w:trHeight w:val="34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272" w14:textId="3101DBCB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Valor Mensal </w:t>
            </w:r>
            <w:r w:rsidR="00E548F9"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Total </w:t>
            </w:r>
            <w:r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>Estimado</w:t>
            </w:r>
            <w:r w:rsidR="00E548F9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com BDI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07B" w14:textId="55ED5D7C" w:rsidR="000A519A" w:rsidRPr="00861E2A" w:rsidRDefault="0030547D" w:rsidP="001057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R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xxxx,xx</w:t>
            </w:r>
            <w:proofErr w:type="spellEnd"/>
            <w:proofErr w:type="gram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xxxxxxxxxxxxx</w:t>
            </w:r>
            <w:proofErr w:type="spell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  <w:tr w:rsidR="000A519A" w:rsidRPr="00861E2A" w14:paraId="4F90927B" w14:textId="77777777" w:rsidTr="00105787">
        <w:trPr>
          <w:cantSplit/>
          <w:trHeight w:val="4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273" w14:textId="44704CA1" w:rsidR="000A519A" w:rsidRPr="00861E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Valor </w:t>
            </w:r>
            <w:r w:rsidR="00E548F9"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Anual </w:t>
            </w:r>
            <w:r w:rsidRPr="00E548F9">
              <w:rPr>
                <w:rFonts w:ascii="Aptos Narrow" w:hAnsi="Aptos Narrow" w:cstheme="minorHAnsi"/>
                <w:bCs/>
                <w:sz w:val="20"/>
                <w:szCs w:val="20"/>
              </w:rPr>
              <w:t>Global Estimado</w:t>
            </w:r>
            <w:r w:rsidR="00E548F9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com BDI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DC6" w14:textId="0E285483" w:rsidR="000A519A" w:rsidRPr="00861E2A" w:rsidRDefault="0030547D" w:rsidP="001057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R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xxxx,xx</w:t>
            </w:r>
            <w:proofErr w:type="spellEnd"/>
            <w:proofErr w:type="gram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xxxxxxxxxxxxx</w:t>
            </w:r>
            <w:proofErr w:type="spellEnd"/>
            <w:r w:rsidRPr="0050755B"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12479D74" w:rsidR="00452D39" w:rsidRPr="00861E2A" w:rsidRDefault="000A519A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 w:cs="Calibri"/>
          <w:bCs/>
          <w:sz w:val="20"/>
          <w:szCs w:val="20"/>
        </w:rPr>
        <w:t>da contratação pretendida</w:t>
      </w:r>
      <w:r w:rsidRPr="00861E2A">
        <w:rPr>
          <w:rFonts w:ascii="Aptos Narrow" w:hAnsi="Aptos Narrow" w:cs="Calibri"/>
          <w:bCs/>
          <w:sz w:val="20"/>
          <w:szCs w:val="20"/>
        </w:rPr>
        <w:t>, assim como sua inteira submissão aos mesmos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D636213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30547D">
        <w:rPr>
          <w:rFonts w:ascii="Aptos Narrow" w:hAnsi="Aptos Narrow" w:cs="Calibri"/>
          <w:bCs/>
          <w:sz w:val="20"/>
          <w:szCs w:val="20"/>
        </w:rPr>
        <w:t>____</w:t>
      </w:r>
      <w:r w:rsidR="004C7DDD">
        <w:rPr>
          <w:rFonts w:ascii="Aptos Narrow" w:hAnsi="Aptos Narrow" w:cs="Calibri"/>
          <w:bCs/>
          <w:sz w:val="20"/>
          <w:szCs w:val="20"/>
        </w:rPr>
        <w:t xml:space="preserve">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de </w:t>
      </w:r>
      <w:r w:rsidR="004C7DDD">
        <w:rPr>
          <w:rFonts w:ascii="Aptos Narrow" w:hAnsi="Aptos Narrow" w:cs="Calibri"/>
          <w:bCs/>
          <w:sz w:val="20"/>
          <w:szCs w:val="20"/>
        </w:rPr>
        <w:t xml:space="preserve">outubro </w:t>
      </w:r>
      <w:r w:rsidRPr="00861E2A">
        <w:rPr>
          <w:rFonts w:ascii="Aptos Narrow" w:hAnsi="Aptos Narrow" w:cs="Calibri"/>
          <w:bCs/>
          <w:sz w:val="20"/>
          <w:szCs w:val="20"/>
        </w:rPr>
        <w:t>de 202</w:t>
      </w:r>
      <w:r w:rsidR="0030547D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08B626C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A519A"/>
    <w:rsid w:val="000C678F"/>
    <w:rsid w:val="00104961"/>
    <w:rsid w:val="00105787"/>
    <w:rsid w:val="001149AD"/>
    <w:rsid w:val="0014550B"/>
    <w:rsid w:val="00155534"/>
    <w:rsid w:val="001670AA"/>
    <w:rsid w:val="00171F69"/>
    <w:rsid w:val="001865FA"/>
    <w:rsid w:val="001A6391"/>
    <w:rsid w:val="00213843"/>
    <w:rsid w:val="002425F4"/>
    <w:rsid w:val="002A17A9"/>
    <w:rsid w:val="002E310F"/>
    <w:rsid w:val="0030547D"/>
    <w:rsid w:val="00307386"/>
    <w:rsid w:val="00314807"/>
    <w:rsid w:val="0032030D"/>
    <w:rsid w:val="00323CF1"/>
    <w:rsid w:val="00350BD0"/>
    <w:rsid w:val="00377069"/>
    <w:rsid w:val="003A0A3E"/>
    <w:rsid w:val="003B38D3"/>
    <w:rsid w:val="00452D39"/>
    <w:rsid w:val="0047430C"/>
    <w:rsid w:val="004C7DDD"/>
    <w:rsid w:val="004E5737"/>
    <w:rsid w:val="004F7378"/>
    <w:rsid w:val="0050755B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A02A98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E52B4"/>
    <w:rsid w:val="00CF7A58"/>
    <w:rsid w:val="00D00C95"/>
    <w:rsid w:val="00D36E0D"/>
    <w:rsid w:val="00D459B7"/>
    <w:rsid w:val="00D73F07"/>
    <w:rsid w:val="00D85FCC"/>
    <w:rsid w:val="00E44ADE"/>
    <w:rsid w:val="00E548F9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1680</Characters>
  <Application>Microsoft Office Word</Application>
  <DocSecurity>0</DocSecurity>
  <Lines>67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2025-12-30T18:36:00Z</dcterms:created>
  <dcterms:modified xsi:type="dcterms:W3CDTF">2025-12-30T18:36:00Z</dcterms:modified>
</cp:coreProperties>
</file>