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3390" w14:textId="77777777" w:rsidR="00C724E2" w:rsidRDefault="00C724E2" w:rsidP="00C724E2">
      <w:pPr>
        <w:spacing w:after="0" w:line="240" w:lineRule="auto"/>
        <w:ind w:left="0" w:right="120" w:firstLine="0"/>
        <w:rPr>
          <w:rFonts w:ascii="Aptos Narrow" w:hAnsi="Aptos Narrow" w:cs="Arial"/>
          <w:b/>
          <w:sz w:val="20"/>
          <w:szCs w:val="20"/>
        </w:rPr>
      </w:pPr>
    </w:p>
    <w:p w14:paraId="75C247ED" w14:textId="739218D2" w:rsidR="00C724E2" w:rsidRPr="00C100DC" w:rsidRDefault="00C724E2" w:rsidP="00C724E2">
      <w:pPr>
        <w:spacing w:after="0" w:line="240" w:lineRule="auto"/>
        <w:ind w:left="0" w:right="120" w:firstLine="0"/>
        <w:rPr>
          <w:rFonts w:ascii="Aptos Narrow" w:hAnsi="Aptos Narrow" w:cs="Arial"/>
          <w:b/>
          <w:sz w:val="20"/>
          <w:szCs w:val="20"/>
        </w:rPr>
      </w:pPr>
      <w:r w:rsidRPr="00C100DC">
        <w:rPr>
          <w:rFonts w:ascii="Aptos Narrow" w:hAnsi="Aptos Narrow" w:cs="Arial"/>
          <w:b/>
          <w:sz w:val="20"/>
          <w:szCs w:val="20"/>
        </w:rPr>
        <w:t xml:space="preserve">PROCESSO DE CONTRATAÇÃO Nº </w:t>
      </w:r>
      <w:r>
        <w:rPr>
          <w:rFonts w:ascii="Aptos Narrow" w:hAnsi="Aptos Narrow" w:cs="Arial"/>
          <w:b/>
          <w:bCs/>
          <w:sz w:val="20"/>
          <w:szCs w:val="20"/>
        </w:rPr>
        <w:t>07</w:t>
      </w:r>
      <w:r w:rsidRPr="007630A8">
        <w:rPr>
          <w:rFonts w:ascii="Aptos Narrow" w:hAnsi="Aptos Narrow" w:cs="Arial"/>
          <w:b/>
          <w:bCs/>
          <w:sz w:val="20"/>
          <w:szCs w:val="20"/>
        </w:rPr>
        <w:t>/202</w:t>
      </w:r>
      <w:r>
        <w:rPr>
          <w:rFonts w:ascii="Aptos Narrow" w:hAnsi="Aptos Narrow" w:cs="Arial"/>
          <w:b/>
          <w:bCs/>
          <w:sz w:val="20"/>
          <w:szCs w:val="20"/>
        </w:rPr>
        <w:t>6</w:t>
      </w:r>
    </w:p>
    <w:p w14:paraId="28269598" w14:textId="77777777" w:rsidR="00535B3C" w:rsidRDefault="00535B3C" w:rsidP="00056BCE">
      <w:pPr>
        <w:spacing w:after="0" w:line="240" w:lineRule="auto"/>
        <w:ind w:left="0" w:right="0" w:firstLine="0"/>
        <w:jc w:val="left"/>
        <w:rPr>
          <w:rFonts w:ascii="Aptos Narrow" w:hAnsi="Aptos Narrow" w:cs="Arial"/>
          <w:b/>
          <w:bCs/>
          <w:iCs/>
          <w:sz w:val="20"/>
          <w:szCs w:val="20"/>
          <w:u w:val="single"/>
        </w:rPr>
      </w:pPr>
    </w:p>
    <w:p w14:paraId="32979B52" w14:textId="77777777" w:rsidR="00C724E2" w:rsidRDefault="00C724E2" w:rsidP="00056BCE">
      <w:pPr>
        <w:spacing w:after="0" w:line="240" w:lineRule="auto"/>
        <w:ind w:left="0" w:right="0" w:firstLine="0"/>
        <w:jc w:val="left"/>
        <w:rPr>
          <w:rFonts w:ascii="Aptos Narrow" w:hAnsi="Aptos Narrow" w:cs="Arial"/>
          <w:b/>
          <w:bCs/>
          <w:iCs/>
          <w:sz w:val="20"/>
          <w:szCs w:val="20"/>
          <w:u w:val="single"/>
        </w:rPr>
      </w:pPr>
    </w:p>
    <w:p w14:paraId="7A8015B1" w14:textId="77777777" w:rsidR="00C724E2" w:rsidRDefault="00C724E2" w:rsidP="00056BCE">
      <w:pPr>
        <w:spacing w:after="0" w:line="240" w:lineRule="auto"/>
        <w:ind w:left="0" w:right="0" w:firstLine="0"/>
        <w:jc w:val="left"/>
        <w:rPr>
          <w:rFonts w:ascii="Aptos Narrow" w:hAnsi="Aptos Narrow" w:cs="Arial"/>
          <w:b/>
          <w:bCs/>
          <w:iCs/>
          <w:sz w:val="20"/>
          <w:szCs w:val="20"/>
          <w:u w:val="single"/>
        </w:rPr>
      </w:pPr>
    </w:p>
    <w:p w14:paraId="38D7F546" w14:textId="77777777" w:rsidR="00CF2689" w:rsidRPr="00861E2A" w:rsidRDefault="00CF2689" w:rsidP="00CF2689">
      <w:pPr>
        <w:spacing w:after="0" w:line="240" w:lineRule="auto"/>
        <w:jc w:val="center"/>
        <w:rPr>
          <w:rFonts w:ascii="Aptos Narrow" w:hAnsi="Aptos Narrow" w:cs="Calibri"/>
          <w:b/>
          <w:sz w:val="20"/>
          <w:szCs w:val="20"/>
        </w:rPr>
      </w:pPr>
      <w:r w:rsidRPr="00861E2A">
        <w:rPr>
          <w:rFonts w:ascii="Aptos Narrow" w:hAnsi="Aptos Narrow" w:cs="Calibri"/>
          <w:b/>
          <w:sz w:val="20"/>
          <w:szCs w:val="20"/>
        </w:rPr>
        <w:t>MODELO DE PROPOSTA</w:t>
      </w:r>
    </w:p>
    <w:p w14:paraId="4FE95C3D" w14:textId="77777777" w:rsidR="00CF2689" w:rsidRPr="00861E2A" w:rsidRDefault="00CF2689" w:rsidP="00CF2689">
      <w:pPr>
        <w:spacing w:after="0" w:line="240" w:lineRule="auto"/>
        <w:jc w:val="center"/>
        <w:rPr>
          <w:rFonts w:ascii="Aptos Narrow" w:hAnsi="Aptos Narrow" w:cs="Calibri"/>
          <w:b/>
          <w:sz w:val="20"/>
          <w:szCs w:val="20"/>
        </w:rPr>
      </w:pPr>
    </w:p>
    <w:p w14:paraId="6344B841" w14:textId="77777777" w:rsidR="00CF2689" w:rsidRDefault="00CF2689" w:rsidP="00CF2689">
      <w:pPr>
        <w:spacing w:after="0" w:line="240" w:lineRule="auto"/>
        <w:jc w:val="center"/>
        <w:rPr>
          <w:rFonts w:ascii="Aptos Narrow" w:hAnsi="Aptos Narrow" w:cs="Calibri"/>
          <w:b/>
          <w:sz w:val="20"/>
          <w:szCs w:val="20"/>
        </w:rPr>
      </w:pPr>
    </w:p>
    <w:p w14:paraId="3D3DEAF5" w14:textId="77777777" w:rsidR="00C724E2" w:rsidRPr="00861E2A" w:rsidRDefault="00C724E2" w:rsidP="00CF2689">
      <w:pPr>
        <w:spacing w:after="0" w:line="240" w:lineRule="auto"/>
        <w:jc w:val="center"/>
        <w:rPr>
          <w:rFonts w:ascii="Aptos Narrow" w:hAnsi="Aptos Narrow" w:cs="Calibri"/>
          <w:b/>
          <w:sz w:val="20"/>
          <w:szCs w:val="20"/>
        </w:rPr>
      </w:pPr>
    </w:p>
    <w:p w14:paraId="5E5D77B1" w14:textId="77777777" w:rsidR="00CF2689" w:rsidRPr="00861E2A" w:rsidRDefault="00CF2689" w:rsidP="00CF2689">
      <w:pPr>
        <w:spacing w:after="0" w:line="240" w:lineRule="auto"/>
        <w:jc w:val="center"/>
        <w:rPr>
          <w:rFonts w:ascii="Aptos Narrow" w:hAnsi="Aptos Narrow" w:cs="Calibri"/>
          <w:b/>
          <w:sz w:val="20"/>
          <w:szCs w:val="20"/>
        </w:rPr>
      </w:pPr>
      <w:r w:rsidRPr="00861E2A">
        <w:rPr>
          <w:rFonts w:ascii="Aptos Narrow" w:hAnsi="Aptos Narrow" w:cs="Calibri"/>
          <w:b/>
          <w:sz w:val="20"/>
          <w:szCs w:val="20"/>
        </w:rPr>
        <w:t>[APRESENTAR EM PAPEL TIMBRADO DA EMPRESA]</w:t>
      </w:r>
    </w:p>
    <w:p w14:paraId="42C5B896" w14:textId="77777777" w:rsidR="00CF2689" w:rsidRPr="00861E2A" w:rsidRDefault="00CF2689" w:rsidP="00CF2689">
      <w:pPr>
        <w:spacing w:after="0" w:line="240" w:lineRule="auto"/>
        <w:jc w:val="center"/>
        <w:rPr>
          <w:rFonts w:ascii="Aptos Narrow" w:hAnsi="Aptos Narrow" w:cs="Calibri"/>
          <w:b/>
          <w:sz w:val="20"/>
          <w:szCs w:val="20"/>
        </w:rPr>
      </w:pPr>
    </w:p>
    <w:tbl>
      <w:tblPr>
        <w:tblpPr w:leftFromText="141" w:rightFromText="141" w:vertAnchor="text" w:horzAnchor="margin" w:tblpXSpec="center" w:tblpY="179"/>
        <w:tblW w:w="10485" w:type="dxa"/>
        <w:tblLayout w:type="fixed"/>
        <w:tblCellMar>
          <w:left w:w="70" w:type="dxa"/>
          <w:right w:w="70" w:type="dxa"/>
        </w:tblCellMar>
        <w:tblLook w:val="04A0" w:firstRow="1" w:lastRow="0" w:firstColumn="1" w:lastColumn="0" w:noHBand="0" w:noVBand="1"/>
      </w:tblPr>
      <w:tblGrid>
        <w:gridCol w:w="421"/>
        <w:gridCol w:w="6662"/>
        <w:gridCol w:w="653"/>
        <w:gridCol w:w="1331"/>
        <w:gridCol w:w="1418"/>
      </w:tblGrid>
      <w:tr w:rsidR="00CF2689" w:rsidRPr="00861E2A" w14:paraId="07AFBB91" w14:textId="77777777" w:rsidTr="00C724E2">
        <w:trPr>
          <w:cantSplit/>
          <w:trHeight w:val="413"/>
        </w:trPr>
        <w:tc>
          <w:tcPr>
            <w:tcW w:w="7736" w:type="dxa"/>
            <w:gridSpan w:val="3"/>
            <w:tcBorders>
              <w:top w:val="single" w:sz="4" w:space="0" w:color="000000"/>
              <w:left w:val="single" w:sz="4" w:space="0" w:color="000000"/>
              <w:bottom w:val="single" w:sz="4" w:space="0" w:color="000000"/>
            </w:tcBorders>
            <w:shd w:val="clear" w:color="auto" w:fill="FFFFFF"/>
            <w:vAlign w:val="center"/>
            <w:hideMark/>
          </w:tcPr>
          <w:p w14:paraId="364732ED" w14:textId="77777777" w:rsidR="00CF2689" w:rsidRPr="00861E2A" w:rsidRDefault="00CF2689" w:rsidP="00DD23EE">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Razão Social</w:t>
            </w:r>
          </w:p>
          <w:p w14:paraId="64797F2B" w14:textId="77777777" w:rsidR="00CF2689" w:rsidRPr="00861E2A" w:rsidRDefault="00CF2689" w:rsidP="00DD23EE">
            <w:pPr>
              <w:autoSpaceDN w:val="0"/>
              <w:snapToGrid w:val="0"/>
              <w:spacing w:after="0" w:line="240" w:lineRule="auto"/>
              <w:rPr>
                <w:rFonts w:ascii="Aptos Narrow" w:hAnsi="Aptos Narrow" w:cstheme="minorHAnsi"/>
                <w:b/>
                <w:sz w:val="20"/>
                <w:szCs w:val="20"/>
              </w:rPr>
            </w:pPr>
          </w:p>
        </w:tc>
        <w:tc>
          <w:tcPr>
            <w:tcW w:w="2749" w:type="dxa"/>
            <w:gridSpan w:val="2"/>
            <w:tcBorders>
              <w:top w:val="single" w:sz="4" w:space="0" w:color="auto"/>
              <w:left w:val="single" w:sz="4" w:space="0" w:color="000000"/>
              <w:bottom w:val="single" w:sz="4" w:space="0" w:color="000000"/>
              <w:right w:val="single" w:sz="4" w:space="0" w:color="auto"/>
            </w:tcBorders>
            <w:vAlign w:val="center"/>
            <w:hideMark/>
          </w:tcPr>
          <w:p w14:paraId="241082FE" w14:textId="77777777" w:rsidR="00CF2689" w:rsidRPr="00861E2A" w:rsidRDefault="00CF2689" w:rsidP="00DD23EE">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Inscrição Municipal</w:t>
            </w:r>
          </w:p>
          <w:p w14:paraId="287E131B" w14:textId="77777777" w:rsidR="00CF2689" w:rsidRPr="00861E2A" w:rsidRDefault="00CF2689" w:rsidP="00DD23EE">
            <w:pPr>
              <w:autoSpaceDN w:val="0"/>
              <w:snapToGrid w:val="0"/>
              <w:spacing w:after="0" w:line="240" w:lineRule="auto"/>
              <w:rPr>
                <w:rFonts w:ascii="Aptos Narrow" w:hAnsi="Aptos Narrow" w:cstheme="minorHAnsi"/>
                <w:b/>
                <w:sz w:val="20"/>
                <w:szCs w:val="20"/>
              </w:rPr>
            </w:pPr>
          </w:p>
        </w:tc>
      </w:tr>
      <w:tr w:rsidR="00CF2689" w:rsidRPr="00861E2A" w14:paraId="476D25E8" w14:textId="77777777" w:rsidTr="00C724E2">
        <w:trPr>
          <w:cantSplit/>
          <w:trHeight w:val="421"/>
        </w:trPr>
        <w:tc>
          <w:tcPr>
            <w:tcW w:w="7736" w:type="dxa"/>
            <w:gridSpan w:val="3"/>
            <w:tcBorders>
              <w:top w:val="nil"/>
              <w:left w:val="single" w:sz="4" w:space="0" w:color="000000"/>
              <w:bottom w:val="single" w:sz="4" w:space="0" w:color="000000"/>
            </w:tcBorders>
            <w:vAlign w:val="center"/>
            <w:hideMark/>
          </w:tcPr>
          <w:p w14:paraId="7BBB6B76" w14:textId="77777777" w:rsidR="00CF2689" w:rsidRPr="00861E2A" w:rsidRDefault="00CF2689" w:rsidP="00DD23EE">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Endereço</w:t>
            </w:r>
          </w:p>
          <w:p w14:paraId="60167A23" w14:textId="77777777" w:rsidR="00CF2689" w:rsidRPr="00861E2A" w:rsidRDefault="00CF2689" w:rsidP="00DD23EE">
            <w:pPr>
              <w:autoSpaceDN w:val="0"/>
              <w:snapToGrid w:val="0"/>
              <w:spacing w:after="0" w:line="240" w:lineRule="auto"/>
              <w:rPr>
                <w:rFonts w:ascii="Aptos Narrow" w:hAnsi="Aptos Narrow" w:cstheme="minorHAnsi"/>
                <w:b/>
                <w:sz w:val="20"/>
                <w:szCs w:val="20"/>
              </w:rPr>
            </w:pPr>
          </w:p>
        </w:tc>
        <w:tc>
          <w:tcPr>
            <w:tcW w:w="2749" w:type="dxa"/>
            <w:gridSpan w:val="2"/>
            <w:tcBorders>
              <w:top w:val="nil"/>
              <w:left w:val="single" w:sz="4" w:space="0" w:color="000000"/>
              <w:bottom w:val="single" w:sz="4" w:space="0" w:color="000000"/>
              <w:right w:val="single" w:sz="4" w:space="0" w:color="auto"/>
            </w:tcBorders>
            <w:vAlign w:val="center"/>
            <w:hideMark/>
          </w:tcPr>
          <w:p w14:paraId="59587CAF" w14:textId="77777777" w:rsidR="00CF2689" w:rsidRPr="00861E2A" w:rsidRDefault="00CF2689" w:rsidP="00DD23EE">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CNPJ</w:t>
            </w:r>
          </w:p>
          <w:p w14:paraId="32B43BF6" w14:textId="77777777" w:rsidR="00CF2689" w:rsidRPr="00861E2A" w:rsidRDefault="00CF2689" w:rsidP="00DD23EE">
            <w:pPr>
              <w:autoSpaceDN w:val="0"/>
              <w:snapToGrid w:val="0"/>
              <w:spacing w:after="0" w:line="240" w:lineRule="auto"/>
              <w:rPr>
                <w:rFonts w:ascii="Aptos Narrow" w:hAnsi="Aptos Narrow" w:cstheme="minorHAnsi"/>
                <w:b/>
                <w:sz w:val="20"/>
                <w:szCs w:val="20"/>
              </w:rPr>
            </w:pPr>
          </w:p>
        </w:tc>
      </w:tr>
      <w:tr w:rsidR="00E06030" w:rsidRPr="00861E2A" w14:paraId="1133AB62" w14:textId="77777777" w:rsidTr="00C724E2">
        <w:trPr>
          <w:cantSplit/>
          <w:trHeight w:val="413"/>
        </w:trPr>
        <w:tc>
          <w:tcPr>
            <w:tcW w:w="7736" w:type="dxa"/>
            <w:gridSpan w:val="3"/>
            <w:tcBorders>
              <w:top w:val="nil"/>
              <w:left w:val="single" w:sz="4" w:space="0" w:color="000000"/>
              <w:bottom w:val="single" w:sz="4" w:space="0" w:color="auto"/>
            </w:tcBorders>
            <w:vAlign w:val="center"/>
          </w:tcPr>
          <w:p w14:paraId="1F94D734" w14:textId="77777777" w:rsidR="00E06030" w:rsidRPr="00861E2A" w:rsidRDefault="00E06030" w:rsidP="00E06030">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E-mail</w:t>
            </w:r>
          </w:p>
          <w:p w14:paraId="6CAE55A7" w14:textId="77777777" w:rsidR="00E06030" w:rsidRPr="00861E2A" w:rsidRDefault="00E06030" w:rsidP="00E06030">
            <w:pPr>
              <w:autoSpaceDN w:val="0"/>
              <w:snapToGrid w:val="0"/>
              <w:spacing w:after="0" w:line="240" w:lineRule="auto"/>
              <w:rPr>
                <w:rFonts w:ascii="Aptos Narrow" w:hAnsi="Aptos Narrow" w:cstheme="minorHAnsi"/>
                <w:b/>
                <w:sz w:val="20"/>
                <w:szCs w:val="20"/>
              </w:rPr>
            </w:pPr>
          </w:p>
        </w:tc>
        <w:tc>
          <w:tcPr>
            <w:tcW w:w="2749" w:type="dxa"/>
            <w:gridSpan w:val="2"/>
            <w:tcBorders>
              <w:top w:val="nil"/>
              <w:left w:val="single" w:sz="4" w:space="0" w:color="000000"/>
              <w:bottom w:val="single" w:sz="4" w:space="0" w:color="auto"/>
              <w:right w:val="single" w:sz="4" w:space="0" w:color="auto"/>
            </w:tcBorders>
            <w:vAlign w:val="center"/>
          </w:tcPr>
          <w:p w14:paraId="2C10A967" w14:textId="77777777" w:rsidR="00E06030" w:rsidRPr="00861E2A" w:rsidRDefault="00E06030" w:rsidP="00E06030">
            <w:pPr>
              <w:autoSpaceDN w:val="0"/>
              <w:snapToGrid w:val="0"/>
              <w:spacing w:after="0" w:line="240" w:lineRule="auto"/>
              <w:rPr>
                <w:rFonts w:ascii="Aptos Narrow" w:hAnsi="Aptos Narrow" w:cstheme="minorHAnsi"/>
                <w:b/>
                <w:sz w:val="20"/>
                <w:szCs w:val="20"/>
              </w:rPr>
            </w:pPr>
            <w:r w:rsidRPr="00861E2A">
              <w:rPr>
                <w:rFonts w:ascii="Aptos Narrow" w:hAnsi="Aptos Narrow" w:cstheme="minorHAnsi"/>
                <w:b/>
                <w:sz w:val="20"/>
                <w:szCs w:val="20"/>
              </w:rPr>
              <w:t>Telefone</w:t>
            </w:r>
          </w:p>
          <w:p w14:paraId="7718E5C5" w14:textId="77777777" w:rsidR="00E06030" w:rsidRPr="00861E2A" w:rsidRDefault="00E06030" w:rsidP="00E06030">
            <w:pPr>
              <w:autoSpaceDN w:val="0"/>
              <w:snapToGrid w:val="0"/>
              <w:spacing w:after="0" w:line="240" w:lineRule="auto"/>
              <w:rPr>
                <w:rFonts w:ascii="Aptos Narrow" w:hAnsi="Aptos Narrow" w:cstheme="minorHAnsi"/>
                <w:b/>
                <w:sz w:val="20"/>
                <w:szCs w:val="20"/>
              </w:rPr>
            </w:pPr>
          </w:p>
        </w:tc>
      </w:tr>
      <w:tr w:rsidR="00E06030" w:rsidRPr="00861E2A" w14:paraId="70E43484" w14:textId="77777777" w:rsidTr="00535B3C">
        <w:trPr>
          <w:cantSplit/>
          <w:trHeight w:val="413"/>
        </w:trPr>
        <w:tc>
          <w:tcPr>
            <w:tcW w:w="10485" w:type="dxa"/>
            <w:gridSpan w:val="5"/>
            <w:tcBorders>
              <w:top w:val="nil"/>
              <w:left w:val="single" w:sz="4" w:space="0" w:color="000000"/>
              <w:bottom w:val="single" w:sz="4" w:space="0" w:color="auto"/>
              <w:right w:val="single" w:sz="4" w:space="0" w:color="auto"/>
            </w:tcBorders>
            <w:vAlign w:val="center"/>
          </w:tcPr>
          <w:p w14:paraId="196C757E" w14:textId="3C0AD11D" w:rsidR="00E06030" w:rsidRPr="00DB363B" w:rsidRDefault="00535B3C" w:rsidP="00DB363B">
            <w:pPr>
              <w:pStyle w:val="TextosemFormatao"/>
              <w:tabs>
                <w:tab w:val="left" w:pos="426"/>
              </w:tabs>
              <w:jc w:val="both"/>
              <w:rPr>
                <w:rFonts w:ascii="Aptos Narrow" w:hAnsi="Aptos Narrow" w:cs="Arial"/>
                <w:sz w:val="20"/>
                <w:szCs w:val="20"/>
              </w:rPr>
            </w:pPr>
            <w:r>
              <w:rPr>
                <w:rFonts w:ascii="Aptos Narrow" w:hAnsi="Aptos Narrow" w:cs="Arial"/>
                <w:b/>
                <w:bCs/>
                <w:sz w:val="20"/>
                <w:szCs w:val="20"/>
              </w:rPr>
              <w:t xml:space="preserve">Objeto: </w:t>
            </w:r>
            <w:r w:rsidR="00E06030">
              <w:rPr>
                <w:rFonts w:ascii="Aptos Narrow" w:hAnsi="Aptos Narrow" w:cs="Arial"/>
                <w:sz w:val="20"/>
                <w:szCs w:val="20"/>
              </w:rPr>
              <w:t>CONTRATAÇÃO EMERGENCIAL  para</w:t>
            </w:r>
            <w:r w:rsidR="00E06030" w:rsidRPr="004C4652">
              <w:rPr>
                <w:rFonts w:ascii="Aptos Narrow" w:hAnsi="Aptos Narrow" w:cs="Arial"/>
                <w:sz w:val="20"/>
                <w:szCs w:val="20"/>
              </w:rPr>
              <w:t xml:space="preserve"> </w:t>
            </w:r>
            <w:r w:rsidR="00E06030">
              <w:rPr>
                <w:rFonts w:ascii="Aptos Narrow" w:hAnsi="Aptos Narrow" w:cs="Arial"/>
                <w:sz w:val="20"/>
                <w:szCs w:val="20"/>
              </w:rPr>
              <w:t xml:space="preserve">a </w:t>
            </w:r>
            <w:r w:rsidR="00DB363B">
              <w:rPr>
                <w:rFonts w:ascii="Aptos Narrow" w:hAnsi="Aptos Narrow" w:cs="Arial"/>
                <w:sz w:val="20"/>
                <w:szCs w:val="20"/>
              </w:rPr>
              <w:t xml:space="preserve"> locação </w:t>
            </w:r>
            <w:r w:rsidR="000365E1" w:rsidRPr="00DA076E">
              <w:rPr>
                <w:rFonts w:ascii="Aptos Narrow" w:hAnsi="Aptos Narrow" w:cs="Arial"/>
                <w:sz w:val="20"/>
                <w:szCs w:val="20"/>
              </w:rPr>
              <w:t xml:space="preserve"> de </w:t>
            </w:r>
            <w:r w:rsidR="000365E1">
              <w:rPr>
                <w:rFonts w:ascii="Aptos Narrow" w:hAnsi="Aptos Narrow" w:cs="Arial"/>
                <w:sz w:val="20"/>
                <w:szCs w:val="20"/>
              </w:rPr>
              <w:t xml:space="preserve">equipamentos hospitalares para utilização no </w:t>
            </w:r>
            <w:r w:rsidR="000365E1" w:rsidRPr="00542C47">
              <w:rPr>
                <w:rFonts w:ascii="Aptos Narrow" w:hAnsi="Aptos Narrow" w:cs="Arial"/>
                <w:sz w:val="20"/>
                <w:szCs w:val="20"/>
              </w:rPr>
              <w:t>Pronto Socorro Central Dr. Armando Gomes de Sá Couto, em atendimento à parceria decorrente do Termo de Colaboração nº 001/2025, firmado entre a Organização da Sociedade Civil Instituto Rosa Branca (“OSC”) e a Fundação Municipal de Saúde de São Gonçalo (“FMS”) para a realização de atividades no Complexo Hospitalar Pronto Socorro Central Dr. Armando Gomes de Sá Couto e Hospital Infantil Darcy Souza Vargas, de acordo com as condições, especificações técnicas mínimas e quantitativos especificados neste contrato e na proposta apresentada</w:t>
            </w:r>
            <w:r w:rsidR="000365E1" w:rsidRPr="00356919">
              <w:rPr>
                <w:rFonts w:ascii="Aptos Narrow" w:hAnsi="Aptos Narrow" w:cs="Arial"/>
                <w:sz w:val="20"/>
                <w:szCs w:val="20"/>
              </w:rPr>
              <w:t>.</w:t>
            </w:r>
          </w:p>
        </w:tc>
      </w:tr>
      <w:tr w:rsidR="00C724E2" w:rsidRPr="00861E2A" w14:paraId="4785FC24" w14:textId="77777777" w:rsidTr="00C724E2">
        <w:trPr>
          <w:cantSplit/>
          <w:trHeight w:val="557"/>
        </w:trPr>
        <w:tc>
          <w:tcPr>
            <w:tcW w:w="421" w:type="dxa"/>
            <w:tcBorders>
              <w:top w:val="single" w:sz="4" w:space="0" w:color="auto"/>
              <w:left w:val="single" w:sz="4" w:space="0" w:color="000000"/>
              <w:bottom w:val="single" w:sz="4" w:space="0" w:color="000000"/>
              <w:right w:val="single" w:sz="4" w:space="0" w:color="auto"/>
            </w:tcBorders>
            <w:shd w:val="clear" w:color="auto" w:fill="D8D8D8"/>
            <w:vAlign w:val="center"/>
            <w:hideMark/>
          </w:tcPr>
          <w:p w14:paraId="4737FC95" w14:textId="77777777" w:rsidR="00C724E2" w:rsidRPr="00861E2A" w:rsidRDefault="00C724E2" w:rsidP="00C724E2">
            <w:pPr>
              <w:autoSpaceDN w:val="0"/>
              <w:snapToGrid w:val="0"/>
              <w:spacing w:after="0" w:line="240" w:lineRule="auto"/>
              <w:ind w:left="-100" w:right="-82"/>
              <w:jc w:val="center"/>
              <w:rPr>
                <w:rFonts w:ascii="Aptos Narrow" w:hAnsi="Aptos Narrow" w:cstheme="minorHAnsi"/>
                <w:b/>
                <w:sz w:val="20"/>
                <w:szCs w:val="20"/>
              </w:rPr>
            </w:pPr>
            <w:r w:rsidRPr="00861E2A">
              <w:rPr>
                <w:rFonts w:ascii="Aptos Narrow" w:hAnsi="Aptos Narrow" w:cstheme="minorHAnsi"/>
                <w:b/>
                <w:sz w:val="20"/>
                <w:szCs w:val="20"/>
              </w:rPr>
              <w:t>Item</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1CDAC" w14:textId="357FF361" w:rsidR="00C724E2" w:rsidRPr="00861E2A" w:rsidRDefault="00C724E2" w:rsidP="00C724E2">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Descrição Detalhada</w:t>
            </w:r>
            <w:r>
              <w:rPr>
                <w:rFonts w:ascii="Aptos Narrow" w:hAnsi="Aptos Narrow" w:cstheme="minorHAnsi"/>
                <w:b/>
                <w:sz w:val="20"/>
                <w:szCs w:val="20"/>
              </w:rPr>
              <w:t xml:space="preserve"> do Equipamento</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C2EC0" w14:textId="1779E9D6" w:rsidR="00C724E2" w:rsidRPr="00861E2A" w:rsidRDefault="00C724E2" w:rsidP="00C724E2">
            <w:pPr>
              <w:autoSpaceDN w:val="0"/>
              <w:snapToGrid w:val="0"/>
              <w:spacing w:after="0" w:line="240" w:lineRule="auto"/>
              <w:ind w:left="-67" w:right="-59"/>
              <w:jc w:val="center"/>
              <w:rPr>
                <w:rFonts w:ascii="Aptos Narrow" w:hAnsi="Aptos Narrow" w:cstheme="minorHAnsi"/>
                <w:b/>
                <w:sz w:val="20"/>
                <w:szCs w:val="20"/>
              </w:rPr>
            </w:pPr>
            <w:r>
              <w:rPr>
                <w:rFonts w:ascii="Aptos Narrow" w:hAnsi="Aptos Narrow" w:cstheme="minorHAnsi"/>
                <w:b/>
                <w:sz w:val="20"/>
                <w:szCs w:val="20"/>
              </w:rPr>
              <w:t>Quantidade</w:t>
            </w:r>
          </w:p>
        </w:tc>
        <w:tc>
          <w:tcPr>
            <w:tcW w:w="1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A71D6" w14:textId="6FCED623" w:rsidR="00C724E2" w:rsidRPr="00861E2A" w:rsidRDefault="00C724E2" w:rsidP="00C724E2">
            <w:pPr>
              <w:autoSpaceDN w:val="0"/>
              <w:snapToGrid w:val="0"/>
              <w:spacing w:after="0" w:line="240" w:lineRule="auto"/>
              <w:ind w:left="-59" w:right="-55"/>
              <w:jc w:val="center"/>
              <w:rPr>
                <w:rFonts w:ascii="Aptos Narrow" w:hAnsi="Aptos Narrow" w:cstheme="minorHAnsi"/>
                <w:b/>
                <w:sz w:val="20"/>
                <w:szCs w:val="20"/>
              </w:rPr>
            </w:pPr>
            <w:r w:rsidRPr="00861E2A">
              <w:rPr>
                <w:rFonts w:ascii="Aptos Narrow" w:hAnsi="Aptos Narrow" w:cstheme="minorHAnsi"/>
                <w:b/>
                <w:sz w:val="20"/>
                <w:szCs w:val="20"/>
              </w:rPr>
              <w:t xml:space="preserve">Valor </w:t>
            </w:r>
            <w:r>
              <w:rPr>
                <w:rFonts w:ascii="Aptos Narrow" w:hAnsi="Aptos Narrow" w:cstheme="minorHAnsi"/>
                <w:b/>
                <w:sz w:val="20"/>
                <w:szCs w:val="20"/>
              </w:rPr>
              <w:t>unitário</w:t>
            </w:r>
            <w:r w:rsidRPr="00861E2A">
              <w:rPr>
                <w:rFonts w:ascii="Aptos Narrow" w:hAnsi="Aptos Narrow" w:cstheme="minorHAnsi"/>
                <w:b/>
                <w:sz w:val="20"/>
                <w:szCs w:val="20"/>
              </w:rPr>
              <w:t xml:space="preserve"> (estimado)</w:t>
            </w:r>
          </w:p>
        </w:tc>
        <w:tc>
          <w:tcPr>
            <w:tcW w:w="141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DAD2C37" w14:textId="755D0BD2" w:rsidR="00C724E2" w:rsidRPr="00861E2A" w:rsidRDefault="00C724E2" w:rsidP="00C724E2">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 xml:space="preserve">Valor </w:t>
            </w:r>
            <w:r>
              <w:rPr>
                <w:rFonts w:ascii="Aptos Narrow" w:hAnsi="Aptos Narrow" w:cstheme="minorHAnsi"/>
                <w:b/>
                <w:sz w:val="20"/>
                <w:szCs w:val="20"/>
              </w:rPr>
              <w:t>total mensal</w:t>
            </w:r>
            <w:r w:rsidRPr="00861E2A">
              <w:rPr>
                <w:rFonts w:ascii="Aptos Narrow" w:hAnsi="Aptos Narrow" w:cstheme="minorHAnsi"/>
                <w:b/>
                <w:sz w:val="20"/>
                <w:szCs w:val="20"/>
              </w:rPr>
              <w:t xml:space="preserve"> (estimado)</w:t>
            </w:r>
          </w:p>
        </w:tc>
      </w:tr>
      <w:tr w:rsidR="00C724E2" w:rsidRPr="00861E2A" w14:paraId="0254FF4E"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7A26D9D3" w14:textId="77777777"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1</w:t>
            </w:r>
          </w:p>
        </w:tc>
        <w:tc>
          <w:tcPr>
            <w:tcW w:w="6662" w:type="dxa"/>
            <w:tcBorders>
              <w:top w:val="single" w:sz="4" w:space="0" w:color="auto"/>
              <w:left w:val="single" w:sz="4" w:space="0" w:color="auto"/>
              <w:bottom w:val="single" w:sz="4" w:space="0" w:color="auto"/>
              <w:right w:val="single" w:sz="4" w:space="0" w:color="auto"/>
            </w:tcBorders>
          </w:tcPr>
          <w:p w14:paraId="5E0E4E56" w14:textId="77777777" w:rsidR="00C724E2" w:rsidRPr="00584B2F" w:rsidRDefault="00C724E2" w:rsidP="00C724E2">
            <w:pPr>
              <w:pStyle w:val="Corpodetexto"/>
              <w:ind w:right="30"/>
              <w:jc w:val="both"/>
              <w:rPr>
                <w:rFonts w:ascii="Aptos Narrow" w:hAnsi="Aptos Narrow"/>
                <w:b/>
                <w:bCs/>
                <w:sz w:val="20"/>
                <w:szCs w:val="20"/>
              </w:rPr>
            </w:pPr>
            <w:r w:rsidRPr="00584B2F">
              <w:rPr>
                <w:rFonts w:ascii="Aptos Narrow" w:hAnsi="Aptos Narrow"/>
                <w:b/>
                <w:bCs/>
                <w:sz w:val="20"/>
                <w:szCs w:val="20"/>
              </w:rPr>
              <w:t>APARELHO DE ANESTESIA</w:t>
            </w:r>
          </w:p>
          <w:p w14:paraId="3F7F714F" w14:textId="65E016D3" w:rsidR="00C724E2" w:rsidRPr="00A34788" w:rsidRDefault="00C724E2" w:rsidP="00C724E2">
            <w:pPr>
              <w:pStyle w:val="TextosemFormatao"/>
              <w:tabs>
                <w:tab w:val="left" w:pos="426"/>
              </w:tabs>
              <w:ind w:right="-7"/>
              <w:jc w:val="both"/>
              <w:rPr>
                <w:rFonts w:ascii="Aptos Narrow" w:hAnsi="Aptos Narrow" w:cs="Arial"/>
                <w:sz w:val="20"/>
                <w:szCs w:val="20"/>
              </w:rPr>
            </w:pPr>
            <w:r w:rsidRPr="00584B2F">
              <w:rPr>
                <w:rFonts w:ascii="Aptos Narrow" w:hAnsi="Aptos Narrow"/>
                <w:sz w:val="20"/>
                <w:szCs w:val="20"/>
              </w:rPr>
              <w:t xml:space="preserve">Grande Porte; Cirurgias eletivas de média e alta complexidade, tais como: cardiologia, pediatria, oncologia, gastroplastia, entre outros; Pacientes: neonatal até obesos mórbidos; Recursos: Ventilador eletrônicos, acoplamento de 2 vaporizadores calibrados, filtro </w:t>
            </w:r>
            <w:proofErr w:type="spellStart"/>
            <w:r w:rsidRPr="00584B2F">
              <w:rPr>
                <w:rFonts w:ascii="Aptos Narrow" w:hAnsi="Aptos Narrow"/>
                <w:sz w:val="20"/>
                <w:szCs w:val="20"/>
              </w:rPr>
              <w:t>autoclavável</w:t>
            </w:r>
            <w:proofErr w:type="spellEnd"/>
            <w:r w:rsidRPr="00584B2F">
              <w:rPr>
                <w:rFonts w:ascii="Aptos Narrow" w:hAnsi="Aptos Narrow"/>
                <w:sz w:val="20"/>
                <w:szCs w:val="20"/>
              </w:rPr>
              <w:t xml:space="preserve">, possibilidade de monitorização de capnografia e agente de gases. Ventilador Eletrônico. Recursos dos ventiladores utilizados em terapia intensiva, que atende pacientes neonatais, pediátricos e adultos obesos, Modalidade VCV, PCV, SIMV/V, SIMV/P e PSV; Ajustes digitais: volume corrente, frequência respiratória, pressão, relação I:E, </w:t>
            </w:r>
            <w:proofErr w:type="spellStart"/>
            <w:r w:rsidRPr="00584B2F">
              <w:rPr>
                <w:rFonts w:ascii="Aptos Narrow" w:hAnsi="Aptos Narrow"/>
                <w:sz w:val="20"/>
                <w:szCs w:val="20"/>
              </w:rPr>
              <w:t>peep</w:t>
            </w:r>
            <w:proofErr w:type="spellEnd"/>
            <w:r w:rsidRPr="00584B2F">
              <w:rPr>
                <w:rFonts w:ascii="Aptos Narrow" w:hAnsi="Aptos Narrow"/>
                <w:sz w:val="20"/>
                <w:szCs w:val="20"/>
              </w:rPr>
              <w:t xml:space="preserve"> sensibilidade, pausa e pressão suporte; Disparo dos ciclos assistidos por pressão e/ou fluxo; Monitorização numérica, com possibilidade de visualização de 5 parâmetros instantaneamente: volume </w:t>
            </w:r>
            <w:proofErr w:type="spellStart"/>
            <w:r w:rsidRPr="00584B2F">
              <w:rPr>
                <w:rFonts w:ascii="Aptos Narrow" w:hAnsi="Aptos Narrow"/>
                <w:sz w:val="20"/>
                <w:szCs w:val="20"/>
              </w:rPr>
              <w:t>expirado,pressão</w:t>
            </w:r>
            <w:proofErr w:type="spellEnd"/>
            <w:r w:rsidRPr="00584B2F">
              <w:rPr>
                <w:rFonts w:ascii="Aptos Narrow" w:hAnsi="Aptos Narrow"/>
                <w:sz w:val="20"/>
                <w:szCs w:val="20"/>
              </w:rPr>
              <w:t xml:space="preserve">, complacência estática e dinâmica, pressão platô, resistência, CO2, volume minuto, FIO2, agente anestésico, </w:t>
            </w:r>
            <w:proofErr w:type="spellStart"/>
            <w:r w:rsidRPr="00584B2F">
              <w:rPr>
                <w:rFonts w:ascii="Aptos Narrow" w:hAnsi="Aptos Narrow"/>
                <w:sz w:val="20"/>
                <w:szCs w:val="20"/>
              </w:rPr>
              <w:t>freqüência</w:t>
            </w:r>
            <w:proofErr w:type="spellEnd"/>
            <w:r w:rsidRPr="00584B2F">
              <w:rPr>
                <w:rFonts w:ascii="Aptos Narrow" w:hAnsi="Aptos Narrow"/>
                <w:sz w:val="20"/>
                <w:szCs w:val="20"/>
              </w:rPr>
              <w:t xml:space="preserve"> respiratória e N2O, volume inspirado; Bateria interna com autonomia de 120 minutos para o ventilador e alarmes; Ajuste na onda de fluxo do modo volume, para melhor adaptação à pacientes obstrutivos. </w:t>
            </w:r>
          </w:p>
        </w:tc>
        <w:tc>
          <w:tcPr>
            <w:tcW w:w="653" w:type="dxa"/>
            <w:tcBorders>
              <w:top w:val="single" w:sz="4" w:space="0" w:color="auto"/>
              <w:left w:val="single" w:sz="4" w:space="0" w:color="auto"/>
              <w:bottom w:val="single" w:sz="4" w:space="0" w:color="auto"/>
              <w:right w:val="single" w:sz="4" w:space="0" w:color="auto"/>
            </w:tcBorders>
            <w:vAlign w:val="center"/>
          </w:tcPr>
          <w:p w14:paraId="172AAEB5" w14:textId="3579CB8D" w:rsidR="00C724E2" w:rsidRPr="00150225" w:rsidRDefault="00C724E2" w:rsidP="00C724E2">
            <w:pPr>
              <w:autoSpaceDN w:val="0"/>
              <w:snapToGrid w:val="0"/>
              <w:spacing w:after="0" w:line="240" w:lineRule="auto"/>
              <w:ind w:left="0"/>
              <w:jc w:val="center"/>
              <w:rPr>
                <w:rFonts w:ascii="Aptos Narrow" w:hAnsi="Aptos Narrow" w:cstheme="minorHAnsi"/>
                <w:bCs/>
                <w:sz w:val="20"/>
                <w:szCs w:val="20"/>
              </w:rPr>
            </w:pPr>
            <w:r>
              <w:rPr>
                <w:rFonts w:ascii="Aptos Narrow" w:hAnsi="Aptos Narrow" w:cstheme="minorHAnsi"/>
                <w:bCs/>
                <w:sz w:val="20"/>
                <w:szCs w:val="20"/>
              </w:rPr>
              <w:t>02</w:t>
            </w:r>
          </w:p>
        </w:tc>
        <w:tc>
          <w:tcPr>
            <w:tcW w:w="1331" w:type="dxa"/>
            <w:tcBorders>
              <w:top w:val="single" w:sz="4" w:space="0" w:color="auto"/>
              <w:left w:val="single" w:sz="4" w:space="0" w:color="auto"/>
              <w:bottom w:val="single" w:sz="4" w:space="0" w:color="000000"/>
              <w:right w:val="single" w:sz="4" w:space="0" w:color="000000"/>
            </w:tcBorders>
          </w:tcPr>
          <w:p w14:paraId="5B7D0269" w14:textId="2B8B96C9"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51CEB726" w14:textId="3DBBB478"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16D06059"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1F2BDB2F" w14:textId="3FEAAA90"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2</w:t>
            </w:r>
          </w:p>
        </w:tc>
        <w:tc>
          <w:tcPr>
            <w:tcW w:w="6662" w:type="dxa"/>
            <w:tcBorders>
              <w:top w:val="single" w:sz="4" w:space="0" w:color="auto"/>
              <w:left w:val="single" w:sz="4" w:space="0" w:color="auto"/>
              <w:bottom w:val="single" w:sz="4" w:space="0" w:color="auto"/>
              <w:right w:val="single" w:sz="4" w:space="0" w:color="auto"/>
            </w:tcBorders>
          </w:tcPr>
          <w:p w14:paraId="7045B7E5" w14:textId="77777777" w:rsidR="00C724E2" w:rsidRPr="00584B2F" w:rsidRDefault="00C724E2" w:rsidP="00C724E2">
            <w:pPr>
              <w:pStyle w:val="Corpodetexto"/>
              <w:ind w:right="30"/>
              <w:jc w:val="both"/>
              <w:rPr>
                <w:rFonts w:ascii="Aptos Narrow" w:hAnsi="Aptos Narrow"/>
                <w:b/>
                <w:bCs/>
                <w:sz w:val="20"/>
                <w:szCs w:val="20"/>
              </w:rPr>
            </w:pPr>
            <w:r w:rsidRPr="00584B2F">
              <w:rPr>
                <w:rFonts w:ascii="Aptos Narrow" w:hAnsi="Aptos Narrow"/>
                <w:b/>
                <w:bCs/>
                <w:sz w:val="20"/>
                <w:szCs w:val="20"/>
              </w:rPr>
              <w:t>MONITOR MULTIPARAMETRO COM PRESSÃO INVASIVA 12”</w:t>
            </w:r>
          </w:p>
          <w:p w14:paraId="3DACAD26"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Monitor multiparametros com periféricos para monitorização cardíaca, saturação periférica, pressão arterial invasiva e não invasiva adulto, infantil e neo natal.</w:t>
            </w:r>
          </w:p>
          <w:p w14:paraId="247B6672"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Características:</w:t>
            </w:r>
          </w:p>
          <w:p w14:paraId="2D15DC83"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Tela touch screen lcd 12” colorida hd;</w:t>
            </w:r>
          </w:p>
          <w:p w14:paraId="3AB950CD"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Interface amigável com teclas de atalho;</w:t>
            </w:r>
          </w:p>
          <w:p w14:paraId="725D9FB0"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Visualização de até 11 formas de onda</w:t>
            </w:r>
          </w:p>
          <w:p w14:paraId="0CC40D44"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Revisão de tendências gráficas e numéricas tabulares de até 120 horas com intervalos configuráveis;</w:t>
            </w:r>
          </w:p>
          <w:p w14:paraId="583D9396"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Arquitetura interna modular;</w:t>
            </w:r>
          </w:p>
          <w:p w14:paraId="4D53CFF0"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Alça retrátil para transporte manual e fixação em macas/barras;</w:t>
            </w:r>
          </w:p>
          <w:p w14:paraId="235CF9FD"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Parâmetros Básicos:</w:t>
            </w:r>
          </w:p>
          <w:p w14:paraId="40EF238B"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lastRenderedPageBreak/>
              <w:t>Ecg 3/5 vias;</w:t>
            </w:r>
          </w:p>
          <w:p w14:paraId="31337406"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SpO2;</w:t>
            </w:r>
          </w:p>
          <w:p w14:paraId="1DF6CC92"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Respiração;</w:t>
            </w:r>
          </w:p>
          <w:p w14:paraId="2012ADF8"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Pressão não invasiva;</w:t>
            </w:r>
          </w:p>
          <w:p w14:paraId="07A8CE07"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Pressão invasiva;</w:t>
            </w:r>
          </w:p>
          <w:p w14:paraId="71F4883B"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2 canais de temperatura;</w:t>
            </w:r>
          </w:p>
          <w:p w14:paraId="70846AEB" w14:textId="4D1B2749" w:rsidR="00C724E2" w:rsidRPr="00A34788" w:rsidRDefault="00C724E2" w:rsidP="00C724E2">
            <w:pPr>
              <w:pStyle w:val="TextosemFormatao"/>
              <w:tabs>
                <w:tab w:val="left" w:pos="426"/>
              </w:tabs>
              <w:ind w:left="-71" w:right="-65"/>
              <w:jc w:val="both"/>
              <w:rPr>
                <w:rFonts w:ascii="Aptos Narrow" w:hAnsi="Aptos Narrow" w:cs="Arial"/>
                <w:sz w:val="20"/>
                <w:szCs w:val="20"/>
              </w:rPr>
            </w:pPr>
            <w:r w:rsidRPr="00584B2F">
              <w:rPr>
                <w:rFonts w:ascii="Aptos Narrow" w:hAnsi="Aptos Narrow"/>
                <w:sz w:val="20"/>
                <w:szCs w:val="20"/>
              </w:rPr>
              <w:t>Frequência de Pulso.</w:t>
            </w:r>
          </w:p>
        </w:tc>
        <w:tc>
          <w:tcPr>
            <w:tcW w:w="653" w:type="dxa"/>
            <w:tcBorders>
              <w:top w:val="single" w:sz="4" w:space="0" w:color="auto"/>
              <w:left w:val="single" w:sz="4" w:space="0" w:color="auto"/>
              <w:bottom w:val="single" w:sz="4" w:space="0" w:color="auto"/>
              <w:right w:val="single" w:sz="4" w:space="0" w:color="auto"/>
            </w:tcBorders>
            <w:vAlign w:val="center"/>
          </w:tcPr>
          <w:p w14:paraId="2306B933" w14:textId="0BB4FCD5"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lastRenderedPageBreak/>
              <w:t>27</w:t>
            </w:r>
          </w:p>
        </w:tc>
        <w:tc>
          <w:tcPr>
            <w:tcW w:w="1331" w:type="dxa"/>
            <w:tcBorders>
              <w:top w:val="single" w:sz="4" w:space="0" w:color="auto"/>
              <w:left w:val="single" w:sz="4" w:space="0" w:color="auto"/>
              <w:bottom w:val="single" w:sz="4" w:space="0" w:color="000000"/>
              <w:right w:val="single" w:sz="4" w:space="0" w:color="000000"/>
            </w:tcBorders>
          </w:tcPr>
          <w:p w14:paraId="53FBAEDF" w14:textId="25246747"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6A81F63D" w14:textId="042225C3"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627CB2A8"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06F8E706" w14:textId="289E1E65"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3</w:t>
            </w:r>
          </w:p>
        </w:tc>
        <w:tc>
          <w:tcPr>
            <w:tcW w:w="6662" w:type="dxa"/>
            <w:tcBorders>
              <w:top w:val="single" w:sz="4" w:space="0" w:color="auto"/>
              <w:left w:val="single" w:sz="4" w:space="0" w:color="auto"/>
              <w:bottom w:val="single" w:sz="4" w:space="0" w:color="auto"/>
              <w:right w:val="single" w:sz="4" w:space="0" w:color="auto"/>
            </w:tcBorders>
          </w:tcPr>
          <w:p w14:paraId="28732C22" w14:textId="77777777" w:rsidR="00C724E2" w:rsidRPr="00584B2F" w:rsidRDefault="00C724E2" w:rsidP="00C724E2">
            <w:pPr>
              <w:pStyle w:val="Corpodetexto"/>
              <w:ind w:right="30"/>
              <w:jc w:val="both"/>
              <w:rPr>
                <w:rFonts w:ascii="Aptos Narrow" w:hAnsi="Aptos Narrow"/>
                <w:b/>
                <w:bCs/>
                <w:sz w:val="20"/>
                <w:szCs w:val="20"/>
              </w:rPr>
            </w:pPr>
            <w:r w:rsidRPr="00584B2F">
              <w:rPr>
                <w:rFonts w:ascii="Aptos Narrow" w:hAnsi="Aptos Narrow"/>
                <w:b/>
                <w:bCs/>
                <w:sz w:val="20"/>
                <w:szCs w:val="20"/>
              </w:rPr>
              <w:t>MONITOR MULTIPARAMETRO COM CAPNOGRAFIA 12”</w:t>
            </w:r>
          </w:p>
          <w:p w14:paraId="6570D3AA"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Monitor multiparametros com periféricos para monitorização cardíaca, saturação periférica, pressão arterial invasiva e não invasiva adulto, infantil e neo natal.</w:t>
            </w:r>
          </w:p>
          <w:p w14:paraId="34750D41"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Características:</w:t>
            </w:r>
          </w:p>
          <w:p w14:paraId="098A510E"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Tela touch screen lcd 12” colorida hd;</w:t>
            </w:r>
          </w:p>
          <w:p w14:paraId="1A5442C8"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Interface amigável com teclas de atalho;</w:t>
            </w:r>
          </w:p>
          <w:p w14:paraId="2D92AB14"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Visualização de até 11 formas de onda</w:t>
            </w:r>
          </w:p>
          <w:p w14:paraId="6EB9EF7C"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Revisão de tendências gráficas e numéricas tabulares de até 120 horas com intervalos configuráveis;</w:t>
            </w:r>
          </w:p>
          <w:p w14:paraId="6E25645A"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Arquitetura interna modular;</w:t>
            </w:r>
          </w:p>
          <w:p w14:paraId="2B87B7B9"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Alça retrátil para transporte manual e fixação em macas/barras;</w:t>
            </w:r>
          </w:p>
          <w:p w14:paraId="10A004C2"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Parâmetros Básicos:</w:t>
            </w:r>
          </w:p>
          <w:p w14:paraId="65E34411"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Ecg 5 vias;</w:t>
            </w:r>
          </w:p>
          <w:p w14:paraId="5AB725DA"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SpO2;</w:t>
            </w:r>
          </w:p>
          <w:p w14:paraId="3F3408B1"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Respiração;</w:t>
            </w:r>
          </w:p>
          <w:p w14:paraId="4A3E48BD"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Pressão não invasiva;</w:t>
            </w:r>
          </w:p>
          <w:p w14:paraId="52795DB7"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Pressão invasiva;</w:t>
            </w:r>
          </w:p>
          <w:p w14:paraId="150D1445"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Capnografia;</w:t>
            </w:r>
          </w:p>
          <w:p w14:paraId="31CF45ED"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2 canais de temperatura;</w:t>
            </w:r>
          </w:p>
          <w:p w14:paraId="15C39092" w14:textId="77BA6B0A" w:rsidR="00C724E2" w:rsidRPr="00A34788" w:rsidRDefault="00C724E2" w:rsidP="00C724E2">
            <w:pPr>
              <w:pStyle w:val="TextosemFormatao"/>
              <w:tabs>
                <w:tab w:val="left" w:pos="426"/>
              </w:tabs>
              <w:ind w:left="-71" w:right="-65"/>
              <w:jc w:val="both"/>
              <w:rPr>
                <w:rFonts w:ascii="Aptos Narrow" w:hAnsi="Aptos Narrow" w:cs="Arial"/>
                <w:sz w:val="20"/>
                <w:szCs w:val="20"/>
              </w:rPr>
            </w:pPr>
            <w:r w:rsidRPr="00584B2F">
              <w:rPr>
                <w:rFonts w:ascii="Aptos Narrow" w:hAnsi="Aptos Narrow"/>
                <w:sz w:val="20"/>
                <w:szCs w:val="20"/>
              </w:rPr>
              <w:t>Frequência de Pulso.</w:t>
            </w:r>
          </w:p>
        </w:tc>
        <w:tc>
          <w:tcPr>
            <w:tcW w:w="653" w:type="dxa"/>
            <w:tcBorders>
              <w:top w:val="single" w:sz="4" w:space="0" w:color="auto"/>
              <w:left w:val="single" w:sz="4" w:space="0" w:color="auto"/>
              <w:bottom w:val="single" w:sz="4" w:space="0" w:color="auto"/>
              <w:right w:val="single" w:sz="4" w:space="0" w:color="auto"/>
            </w:tcBorders>
            <w:vAlign w:val="center"/>
          </w:tcPr>
          <w:p w14:paraId="0A8DFE25" w14:textId="114893D1"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t>03</w:t>
            </w:r>
          </w:p>
        </w:tc>
        <w:tc>
          <w:tcPr>
            <w:tcW w:w="1331" w:type="dxa"/>
            <w:tcBorders>
              <w:top w:val="single" w:sz="4" w:space="0" w:color="auto"/>
              <w:left w:val="single" w:sz="4" w:space="0" w:color="auto"/>
              <w:bottom w:val="single" w:sz="4" w:space="0" w:color="000000"/>
              <w:right w:val="single" w:sz="4" w:space="0" w:color="000000"/>
            </w:tcBorders>
          </w:tcPr>
          <w:p w14:paraId="045B8166" w14:textId="009AC27F"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5638F786" w14:textId="2E395731"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3B7288EF"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64DED535" w14:textId="5500D87D"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4</w:t>
            </w:r>
          </w:p>
        </w:tc>
        <w:tc>
          <w:tcPr>
            <w:tcW w:w="6662" w:type="dxa"/>
            <w:tcBorders>
              <w:top w:val="single" w:sz="4" w:space="0" w:color="auto"/>
              <w:left w:val="single" w:sz="4" w:space="0" w:color="auto"/>
              <w:bottom w:val="single" w:sz="4" w:space="0" w:color="auto"/>
              <w:right w:val="single" w:sz="4" w:space="0" w:color="auto"/>
            </w:tcBorders>
          </w:tcPr>
          <w:p w14:paraId="09DF5526" w14:textId="77777777" w:rsidR="00C724E2" w:rsidRPr="00584B2F" w:rsidRDefault="00C724E2" w:rsidP="00C724E2">
            <w:pPr>
              <w:pStyle w:val="Corpodetexto"/>
              <w:ind w:right="30"/>
              <w:rPr>
                <w:rFonts w:ascii="Aptos Narrow" w:hAnsi="Aptos Narrow"/>
                <w:b/>
                <w:bCs/>
                <w:sz w:val="20"/>
                <w:szCs w:val="20"/>
              </w:rPr>
            </w:pPr>
            <w:r w:rsidRPr="00584B2F">
              <w:rPr>
                <w:rFonts w:ascii="Aptos Narrow" w:hAnsi="Aptos Narrow"/>
                <w:b/>
                <w:bCs/>
                <w:sz w:val="20"/>
                <w:szCs w:val="20"/>
              </w:rPr>
              <w:t xml:space="preserve">VENTILADOR PULMONAR  MICROPROCESSADO DE TRANSPORTE   </w:t>
            </w:r>
          </w:p>
          <w:p w14:paraId="57D25B7C"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Equipamento microprocessado para ventilação em pacientes adultos e pediátricos, durante o transporte; equipamento eletromecânico, com controles microprocessados destinado a ventilação mecânica de pacientes adultos e pediátricos (acima de 5kg) durante transporte; característica de construção integrado; possuir alça de transporte;dispositivo para fixação em maca; peso máximo do equipamento com bateria 6 kg; possuir índice de proteção de no mínimo: ip24, garantindo a maneabilidade do equipamento nos mais severos locais de aplicação; blender eletrônico interno; modos de operação assistido/controlado (pcv, vcv); ventilação com pressão suporte; SIMV; CPAP; pausa inspiratória; ciclo manual; ventilação com compensação de fugas; sensibilidade – disparo por fluxo ou pressão, pressão inspiratória e pressão de suporte ajustados de forma independente. ventilação controlada acionada automaticamente em caso de apneia (backup). Parâmetros e faixas de ajuste volume corrente faixa mínima: 50 a 2000 ml; fluxo inspiratório faixa mínima: 10 a 100 l/min.</w:t>
            </w:r>
          </w:p>
          <w:p w14:paraId="3C0C853B"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Frequência respiratória faixa mínima: 05 a 60 resp/min. PEEP faixa mínima: 0 – 20 cm h2o. Tempo inspiratório faixa mínima: 0,5 a 3seg.</w:t>
            </w:r>
          </w:p>
          <w:p w14:paraId="475FF276"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Pressão inspiratória faixa mínima: 5 a 55cm h2o. Pressão de suporte faixa mínima: 5 a 35 cm h2o. Porcentagem de o2: 40 a 100 % para operação com cilindro de o2. 21% para operação com cilindro de ar comprimido. 21 a 100% caso possuam turbina interna e cilindro de O2.</w:t>
            </w:r>
          </w:p>
          <w:p w14:paraId="46E58464"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Parâmetros monitorados indicação em display de: frequência respiratória. Pressão das vias aéreas: platô, média e máxima.</w:t>
            </w:r>
          </w:p>
          <w:p w14:paraId="6E14BCE7"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 xml:space="preserve">Relação i:e. Volume expirado. Indicadores visuais: equipamento ligado na rede elétrica bateria de emergência em uso alarmes sonoros silenciados temporariamente alarmes alta frequência respiratória, baixa pressão inspiratória, baixo volume minuto, apneia, bateria de emergência com baixa carga, desconexão </w:t>
            </w:r>
            <w:r w:rsidRPr="00584B2F">
              <w:rPr>
                <w:rFonts w:ascii="Aptos Narrow" w:hAnsi="Aptos Narrow"/>
                <w:sz w:val="20"/>
                <w:szCs w:val="20"/>
              </w:rPr>
              <w:lastRenderedPageBreak/>
              <w:t>do sistema respiratório, outros recursos, dispositivo para reset manual temporário de alarmes sonoros: tempo máximo de 120 s (determinação da NBR 13763). gases medicinais monitoração de fio2 através de sensor paramagnético ou célula galvânica ou ultrassônica ou outra tecnologia capaz.</w:t>
            </w:r>
          </w:p>
          <w:p w14:paraId="2C9FDC2F"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Alimentação de gases feita através de cilindros, turbina ou pistão; sistema de alimentação elétrica possibilidade de funcionamento somente com oxigênio ou somente com ar comprimido, nos casos em que não for a turbina ou pistão; Tensão de alimentação: bivolt.</w:t>
            </w:r>
          </w:p>
          <w:p w14:paraId="0BCED111"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Possibilidade de conexão à rede 12 v da ambulância (cabos inclusos).</w:t>
            </w:r>
          </w:p>
          <w:p w14:paraId="53A64DF6" w14:textId="1837326C" w:rsidR="00C724E2" w:rsidRPr="00A34788" w:rsidRDefault="00C724E2" w:rsidP="00C724E2">
            <w:pPr>
              <w:pStyle w:val="TextosemFormatao"/>
              <w:tabs>
                <w:tab w:val="left" w:pos="426"/>
              </w:tabs>
              <w:ind w:right="30"/>
              <w:jc w:val="both"/>
              <w:rPr>
                <w:rFonts w:ascii="Aptos Narrow" w:hAnsi="Aptos Narrow" w:cs="Arial"/>
                <w:sz w:val="20"/>
                <w:szCs w:val="20"/>
              </w:rPr>
            </w:pPr>
            <w:r w:rsidRPr="00584B2F">
              <w:rPr>
                <w:rFonts w:ascii="Aptos Narrow" w:hAnsi="Aptos Narrow"/>
                <w:sz w:val="20"/>
                <w:szCs w:val="20"/>
              </w:rPr>
              <w:t xml:space="preserve">Frequência de alimentação: 60 </w:t>
            </w:r>
            <w:proofErr w:type="spellStart"/>
            <w:proofErr w:type="gramStart"/>
            <w:r w:rsidRPr="00584B2F">
              <w:rPr>
                <w:rFonts w:ascii="Aptos Narrow" w:hAnsi="Aptos Narrow"/>
                <w:sz w:val="20"/>
                <w:szCs w:val="20"/>
              </w:rPr>
              <w:t>hz.Bateria</w:t>
            </w:r>
            <w:proofErr w:type="spellEnd"/>
            <w:proofErr w:type="gramEnd"/>
            <w:r w:rsidRPr="00584B2F">
              <w:rPr>
                <w:rFonts w:ascii="Aptos Narrow" w:hAnsi="Aptos Narrow"/>
                <w:sz w:val="20"/>
                <w:szCs w:val="20"/>
              </w:rPr>
              <w:t xml:space="preserve"> interna recarregável permitindo o funcionamento de pelo menos 240 </w:t>
            </w:r>
            <w:proofErr w:type="spellStart"/>
            <w:proofErr w:type="gramStart"/>
            <w:r w:rsidRPr="00584B2F">
              <w:rPr>
                <w:rFonts w:ascii="Aptos Narrow" w:hAnsi="Aptos Narrow"/>
                <w:sz w:val="20"/>
                <w:szCs w:val="20"/>
              </w:rPr>
              <w:t>minutos;Acessórios</w:t>
            </w:r>
            <w:proofErr w:type="spellEnd"/>
            <w:proofErr w:type="gramEnd"/>
            <w:r w:rsidRPr="00584B2F">
              <w:rPr>
                <w:rFonts w:ascii="Aptos Narrow" w:hAnsi="Aptos Narrow"/>
                <w:sz w:val="20"/>
                <w:szCs w:val="20"/>
              </w:rPr>
              <w:t xml:space="preserve"> 05 (três) circuitos completos esterilizáveis compatíveis com pacientes adultos e pediátricos, 01 (um) pulmão de teste, 01(um) cabo de força de 3 pinos (fase, neutro e terra), 01 (um) cabo de alimentação para 12v – </w:t>
            </w:r>
            <w:proofErr w:type="spellStart"/>
            <w:r w:rsidRPr="00584B2F">
              <w:rPr>
                <w:rFonts w:ascii="Aptos Narrow" w:hAnsi="Aptos Narrow"/>
                <w:sz w:val="20"/>
                <w:szCs w:val="20"/>
              </w:rPr>
              <w:t>vcc</w:t>
            </w:r>
            <w:proofErr w:type="spellEnd"/>
            <w:r w:rsidRPr="00584B2F">
              <w:rPr>
                <w:rFonts w:ascii="Aptos Narrow" w:hAnsi="Aptos Narrow"/>
                <w:sz w:val="20"/>
                <w:szCs w:val="20"/>
              </w:rPr>
              <w:t xml:space="preserve">. Válvulas, mangueiras, conectores, e demais acessórios necessários ao perfeito funcionamento do equipamento para as configurações solicitadas exigências técnicas ou normativas registro na ANVISA, conforme disposições da lei n°: 6.360/1976, RDV ANVISA n°: 185/2001 e legislações correlatas. Conexão de entrada de oxigênio – rosca </w:t>
            </w:r>
            <w:proofErr w:type="spellStart"/>
            <w:r w:rsidRPr="00584B2F">
              <w:rPr>
                <w:rFonts w:ascii="Aptos Narrow" w:hAnsi="Aptos Narrow"/>
                <w:sz w:val="20"/>
                <w:szCs w:val="20"/>
              </w:rPr>
              <w:t>diss</w:t>
            </w:r>
            <w:proofErr w:type="spellEnd"/>
            <w:r w:rsidRPr="00584B2F">
              <w:rPr>
                <w:rFonts w:ascii="Aptos Narrow" w:hAnsi="Aptos Narrow"/>
                <w:sz w:val="20"/>
                <w:szCs w:val="20"/>
              </w:rPr>
              <w:t xml:space="preserve"> macho 9/16”, conforme ABNT NBR11906 Certificado de conformidade à NBR IEC 60601-1, NBR IEC 60601-1- </w:t>
            </w:r>
            <w:proofErr w:type="gramStart"/>
            <w:r w:rsidRPr="00584B2F">
              <w:rPr>
                <w:rFonts w:ascii="Aptos Narrow" w:hAnsi="Aptos Narrow"/>
                <w:sz w:val="20"/>
                <w:szCs w:val="20"/>
              </w:rPr>
              <w:t>2 conformidade</w:t>
            </w:r>
            <w:proofErr w:type="gramEnd"/>
            <w:r w:rsidRPr="00584B2F">
              <w:rPr>
                <w:rFonts w:ascii="Aptos Narrow" w:hAnsi="Aptos Narrow"/>
                <w:sz w:val="20"/>
                <w:szCs w:val="20"/>
              </w:rPr>
              <w:t xml:space="preserve"> à NBR 14136 garantia de 12 meses.</w:t>
            </w:r>
          </w:p>
        </w:tc>
        <w:tc>
          <w:tcPr>
            <w:tcW w:w="653" w:type="dxa"/>
            <w:tcBorders>
              <w:top w:val="single" w:sz="4" w:space="0" w:color="auto"/>
              <w:left w:val="single" w:sz="4" w:space="0" w:color="auto"/>
              <w:bottom w:val="single" w:sz="4" w:space="0" w:color="auto"/>
              <w:right w:val="single" w:sz="4" w:space="0" w:color="auto"/>
            </w:tcBorders>
            <w:vAlign w:val="center"/>
          </w:tcPr>
          <w:p w14:paraId="2E09ABF0" w14:textId="3CB449A1"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lastRenderedPageBreak/>
              <w:t>01</w:t>
            </w:r>
          </w:p>
        </w:tc>
        <w:tc>
          <w:tcPr>
            <w:tcW w:w="1331" w:type="dxa"/>
            <w:tcBorders>
              <w:top w:val="single" w:sz="4" w:space="0" w:color="auto"/>
              <w:left w:val="single" w:sz="4" w:space="0" w:color="auto"/>
              <w:bottom w:val="single" w:sz="4" w:space="0" w:color="000000"/>
              <w:right w:val="single" w:sz="4" w:space="0" w:color="000000"/>
            </w:tcBorders>
          </w:tcPr>
          <w:p w14:paraId="4415DA4C" w14:textId="4C24425A"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49B83914" w14:textId="27EB1909"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33A235FC"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160362DC" w14:textId="1C7E1E69"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5</w:t>
            </w:r>
          </w:p>
        </w:tc>
        <w:tc>
          <w:tcPr>
            <w:tcW w:w="6662" w:type="dxa"/>
            <w:tcBorders>
              <w:top w:val="single" w:sz="4" w:space="0" w:color="auto"/>
              <w:left w:val="single" w:sz="4" w:space="0" w:color="auto"/>
              <w:bottom w:val="single" w:sz="4" w:space="0" w:color="auto"/>
              <w:right w:val="single" w:sz="4" w:space="0" w:color="auto"/>
            </w:tcBorders>
          </w:tcPr>
          <w:p w14:paraId="53E4C093" w14:textId="77777777" w:rsidR="00C724E2" w:rsidRPr="00584B2F" w:rsidRDefault="00C724E2" w:rsidP="00C724E2">
            <w:pPr>
              <w:pStyle w:val="Corpodetexto"/>
              <w:ind w:right="30"/>
              <w:jc w:val="both"/>
              <w:rPr>
                <w:rFonts w:ascii="Aptos Narrow" w:hAnsi="Aptos Narrow"/>
                <w:b/>
                <w:bCs/>
                <w:sz w:val="20"/>
                <w:szCs w:val="20"/>
              </w:rPr>
            </w:pPr>
            <w:r w:rsidRPr="00584B2F">
              <w:rPr>
                <w:rFonts w:ascii="Aptos Narrow" w:hAnsi="Aptos Narrow"/>
                <w:b/>
                <w:bCs/>
                <w:sz w:val="20"/>
                <w:szCs w:val="20"/>
              </w:rPr>
              <w:t>VENTILADOR PULMONAR  MICROPROCESSADO</w:t>
            </w:r>
          </w:p>
          <w:p w14:paraId="09BCB27A"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 xml:space="preserve">Para uso em pacientes neonatais, pediátricos e adultos em Unidades de Terapia Intensiva (UTI), com as seguintes características mínimas: Suporte invasivo e não invasivo; Modalidades mínimas de ventilação: CPAP/PSV, volume assistido/controlado, volume SIMV, pressão assistida/controlada, pressão SIMV, pressão de suporte nos modos a volume e pressão; Modos controlados ciclados a tempo; Fluxo contínuo ou por demanda para ventilação neonatal ou fluxo livre por demanda; ventilação de backup (apneia); botão rotatório principal ou touchscreen para alteração das configurações do ventilador; tela de LCD gráfica colorida de 12 polegadas, no mínimo; bateria recarregável com autonomia mínima de 30 minutos; alimentação elétrica de acordo com a tensão da unidade a ser contemplada. CONTROLE DE PARÂMETROS: Tempo inspiratório que abranja a faixa mínima de 0,2 a 3s; Frequência respiratória que abranja a faixa mínima de 5 a 100 rpm; Volume corrente que abranja a faixa mínima de 10 a 2000 ml; Fluxo inspiratório que abranja a faixa mínima de 6 a 120 lpm; Pressão inspiratória/pressão suporte que abranja a faixa mínima de 5 a 60 cmH2O; PEEP/CPAP que abranja a faixa mínima de 1 a 35 cmH2O; Concentração de O2 na faixa mínima de 21 a 100%; Pausa inspiratória. MONITORAÇÃO/EXIBIÇÃO DE PARÂMETROS: Frequência respiratória; Volume minuto; Tempo inspiratório ou relação I:E; Capacidade de inversão de relação I:E que atenda no mínimo 3:1; Tempo expiratório ou controle de auto PEEP ou PEEP total;Pressão de pico inspiratória; Pressão media; Pressão de Plateau; PEEP/CPAP; Concentração ajustada e medida de O2 inspirado. ALARMES MÍNIMOS: Alta pressão de pico; Baixa pressão de pico; Baixo ou alto volume minuto; Tempo de apneia (ventilação de backup); Bateria baixa; Bateria inoperante; Concentração de oxigênio; Falha no suprimento de gás; Falha na alimentação elétrica; Frequência respiratória; Ventilador inoperante. Ajuste de sensibilidade inspiratória por fluxo e/ou pressão; O equipamento deve ser capaz de efetuar um autoteste inicial dos parâmetros do ventilador; Nebulização sincronizada( ultrassônica, pneumática ou elétrica) com a fase inspiratória com compensação de fluxo e de FiO2; O equipamento deve possuir: sensor de oxigênio incorporado para monitoração da fracão de oxigênio entregue ao paciente e sistema de monitoração através de tela de LCD, com tendências gráfica e numérica; Armazenamento de, no mínimo, 2 formas de ondas simultâneas e em tempo real de fluxo, pressão ou volume e, no mínimo, loop de pressão x volume; Capacidade de monitoração das tendências de parâmetros no </w:t>
            </w:r>
            <w:r w:rsidRPr="00584B2F">
              <w:rPr>
                <w:rFonts w:ascii="Aptos Narrow" w:hAnsi="Aptos Narrow"/>
                <w:sz w:val="20"/>
                <w:szCs w:val="20"/>
              </w:rPr>
              <w:lastRenderedPageBreak/>
              <w:t>período mínimo de 24 horas; Sistema de compensação de fugas.</w:t>
            </w:r>
          </w:p>
          <w:p w14:paraId="2717BB74" w14:textId="77777777" w:rsidR="00C724E2" w:rsidRPr="00584B2F" w:rsidRDefault="00C724E2" w:rsidP="00C724E2">
            <w:pPr>
              <w:pStyle w:val="Corpodetexto"/>
              <w:ind w:right="30"/>
              <w:jc w:val="both"/>
              <w:rPr>
                <w:rFonts w:ascii="Aptos Narrow" w:hAnsi="Aptos Narrow"/>
                <w:sz w:val="20"/>
                <w:szCs w:val="20"/>
              </w:rPr>
            </w:pPr>
            <w:r w:rsidRPr="00584B2F">
              <w:rPr>
                <w:rFonts w:ascii="Aptos Narrow" w:hAnsi="Aptos Narrow"/>
                <w:sz w:val="20"/>
                <w:szCs w:val="20"/>
              </w:rPr>
              <w:t>Acessórios:</w:t>
            </w:r>
          </w:p>
          <w:p w14:paraId="1AF45B81" w14:textId="547F0F68" w:rsidR="00C724E2" w:rsidRPr="00A34788" w:rsidRDefault="00C724E2" w:rsidP="00C724E2">
            <w:pPr>
              <w:pStyle w:val="TextosemFormatao"/>
              <w:tabs>
                <w:tab w:val="left" w:pos="426"/>
              </w:tabs>
              <w:ind w:right="30"/>
              <w:jc w:val="both"/>
              <w:rPr>
                <w:rFonts w:ascii="Aptos Narrow" w:hAnsi="Aptos Narrow" w:cs="Arial"/>
                <w:sz w:val="20"/>
                <w:szCs w:val="20"/>
              </w:rPr>
            </w:pPr>
            <w:r w:rsidRPr="00584B2F">
              <w:rPr>
                <w:rFonts w:ascii="Aptos Narrow" w:hAnsi="Aptos Narrow"/>
                <w:sz w:val="20"/>
                <w:szCs w:val="20"/>
              </w:rPr>
              <w:t xml:space="preserve">1 Mangueira para oxigênio; 1 Sensor Proximal Neonatal; 1 Filtro de AR comprimido; (Traqueia </w:t>
            </w:r>
            <w:proofErr w:type="spellStart"/>
            <w:r w:rsidRPr="00584B2F">
              <w:rPr>
                <w:rFonts w:ascii="Aptos Narrow" w:hAnsi="Aptos Narrow"/>
                <w:sz w:val="20"/>
                <w:szCs w:val="20"/>
              </w:rPr>
              <w:t>Autoclavável</w:t>
            </w:r>
            <w:proofErr w:type="spellEnd"/>
            <w:r w:rsidRPr="00584B2F">
              <w:rPr>
                <w:rFonts w:ascii="Aptos Narrow" w:hAnsi="Aptos Narrow"/>
                <w:sz w:val="20"/>
                <w:szCs w:val="20"/>
              </w:rPr>
              <w:t>) Adulto/</w:t>
            </w:r>
            <w:proofErr w:type="spellStart"/>
            <w:proofErr w:type="gramStart"/>
            <w:r w:rsidRPr="00584B2F">
              <w:rPr>
                <w:rFonts w:ascii="Aptos Narrow" w:hAnsi="Aptos Narrow"/>
                <w:sz w:val="20"/>
                <w:szCs w:val="20"/>
              </w:rPr>
              <w:t>Pediatrico</w:t>
            </w:r>
            <w:proofErr w:type="spellEnd"/>
            <w:r w:rsidRPr="00584B2F">
              <w:rPr>
                <w:rFonts w:ascii="Aptos Narrow" w:hAnsi="Aptos Narrow"/>
                <w:sz w:val="20"/>
                <w:szCs w:val="20"/>
              </w:rPr>
              <w:t>;  Y</w:t>
            </w:r>
            <w:proofErr w:type="gramEnd"/>
            <w:r w:rsidRPr="00584B2F">
              <w:rPr>
                <w:rFonts w:ascii="Aptos Narrow" w:hAnsi="Aptos Narrow"/>
                <w:sz w:val="20"/>
                <w:szCs w:val="20"/>
              </w:rPr>
              <w:t xml:space="preserve"> (</w:t>
            </w:r>
            <w:proofErr w:type="spellStart"/>
            <w:r w:rsidRPr="00584B2F">
              <w:rPr>
                <w:rFonts w:ascii="Aptos Narrow" w:hAnsi="Aptos Narrow"/>
                <w:sz w:val="20"/>
                <w:szCs w:val="20"/>
              </w:rPr>
              <w:t>Autoclavável</w:t>
            </w:r>
            <w:proofErr w:type="spellEnd"/>
            <w:proofErr w:type="gramStart"/>
            <w:r w:rsidRPr="00584B2F">
              <w:rPr>
                <w:rFonts w:ascii="Aptos Narrow" w:hAnsi="Aptos Narrow"/>
                <w:sz w:val="20"/>
                <w:szCs w:val="20"/>
              </w:rPr>
              <w:t>) Adulto/</w:t>
            </w:r>
            <w:proofErr w:type="spellStart"/>
            <w:r w:rsidRPr="00584B2F">
              <w:rPr>
                <w:rFonts w:ascii="Aptos Narrow" w:hAnsi="Aptos Narrow"/>
                <w:sz w:val="20"/>
                <w:szCs w:val="20"/>
              </w:rPr>
              <w:t>Pediatrico</w:t>
            </w:r>
            <w:proofErr w:type="spellEnd"/>
            <w:proofErr w:type="gramEnd"/>
            <w:r w:rsidRPr="00584B2F">
              <w:rPr>
                <w:rFonts w:ascii="Aptos Narrow" w:hAnsi="Aptos Narrow"/>
                <w:sz w:val="20"/>
                <w:szCs w:val="20"/>
              </w:rPr>
              <w:t>;</w:t>
            </w:r>
          </w:p>
        </w:tc>
        <w:tc>
          <w:tcPr>
            <w:tcW w:w="653" w:type="dxa"/>
            <w:tcBorders>
              <w:top w:val="single" w:sz="4" w:space="0" w:color="auto"/>
              <w:left w:val="single" w:sz="4" w:space="0" w:color="auto"/>
              <w:bottom w:val="single" w:sz="4" w:space="0" w:color="auto"/>
              <w:right w:val="single" w:sz="4" w:space="0" w:color="auto"/>
            </w:tcBorders>
            <w:vAlign w:val="center"/>
          </w:tcPr>
          <w:p w14:paraId="2B672594" w14:textId="55ADC53B"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lastRenderedPageBreak/>
              <w:t>15</w:t>
            </w:r>
          </w:p>
        </w:tc>
        <w:tc>
          <w:tcPr>
            <w:tcW w:w="1331" w:type="dxa"/>
            <w:tcBorders>
              <w:top w:val="single" w:sz="4" w:space="0" w:color="auto"/>
              <w:left w:val="single" w:sz="4" w:space="0" w:color="auto"/>
              <w:bottom w:val="single" w:sz="4" w:space="0" w:color="000000"/>
              <w:right w:val="single" w:sz="4" w:space="0" w:color="000000"/>
            </w:tcBorders>
          </w:tcPr>
          <w:p w14:paraId="2F195DB5" w14:textId="261243BA"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7CC52ED2" w14:textId="3EBB2A2E"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638EA140"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5AA8DC2A" w14:textId="005C444E"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6</w:t>
            </w:r>
          </w:p>
        </w:tc>
        <w:tc>
          <w:tcPr>
            <w:tcW w:w="6662" w:type="dxa"/>
            <w:tcBorders>
              <w:top w:val="single" w:sz="4" w:space="0" w:color="auto"/>
              <w:left w:val="single" w:sz="4" w:space="0" w:color="auto"/>
              <w:bottom w:val="single" w:sz="4" w:space="0" w:color="auto"/>
              <w:right w:val="single" w:sz="4" w:space="0" w:color="auto"/>
            </w:tcBorders>
          </w:tcPr>
          <w:p w14:paraId="03756330" w14:textId="77777777" w:rsidR="00C724E2" w:rsidRPr="00584B2F" w:rsidRDefault="00C724E2" w:rsidP="00C724E2">
            <w:pPr>
              <w:pStyle w:val="Corpodetexto"/>
              <w:ind w:right="30"/>
              <w:jc w:val="both"/>
              <w:rPr>
                <w:rFonts w:ascii="Aptos Narrow" w:hAnsi="Aptos Narrow"/>
                <w:b/>
                <w:bCs/>
                <w:sz w:val="20"/>
                <w:szCs w:val="20"/>
              </w:rPr>
            </w:pPr>
            <w:r w:rsidRPr="00584B2F">
              <w:rPr>
                <w:rFonts w:ascii="Aptos Narrow" w:hAnsi="Aptos Narrow"/>
                <w:b/>
                <w:bCs/>
                <w:sz w:val="20"/>
                <w:szCs w:val="20"/>
              </w:rPr>
              <w:t>CARDIOVERSOR COM ONDAS BIFÁSICAS</w:t>
            </w:r>
          </w:p>
          <w:p w14:paraId="496ADFE2" w14:textId="77777777" w:rsidR="00C724E2" w:rsidRPr="00584B2F" w:rsidRDefault="00C724E2" w:rsidP="00C724E2">
            <w:pPr>
              <w:pStyle w:val="Corpodetexto"/>
              <w:ind w:right="30"/>
              <w:jc w:val="both"/>
              <w:rPr>
                <w:rFonts w:ascii="Aptos Narrow" w:hAnsi="Aptos Narrow"/>
                <w:sz w:val="20"/>
                <w:szCs w:val="20"/>
                <w:lang w:val="pt-BR"/>
              </w:rPr>
            </w:pPr>
            <w:r w:rsidRPr="00584B2F">
              <w:rPr>
                <w:rFonts w:ascii="Aptos Narrow" w:hAnsi="Aptos Narrow"/>
                <w:sz w:val="20"/>
                <w:szCs w:val="20"/>
                <w:lang w:val="pt-BR"/>
              </w:rPr>
              <w:t xml:space="preserve"> Alimentação: 100 a 220 VAC, 50/60 Hz e 11 a 16 VDC. Energia bifásica entregue de até 360 J. </w:t>
            </w:r>
          </w:p>
          <w:p w14:paraId="1B132D0C" w14:textId="241BCAD4" w:rsidR="00C724E2" w:rsidRPr="00E06030" w:rsidRDefault="00C724E2" w:rsidP="00C724E2">
            <w:pPr>
              <w:pStyle w:val="TextosemFormatao"/>
              <w:tabs>
                <w:tab w:val="left" w:pos="426"/>
              </w:tabs>
              <w:ind w:right="30"/>
              <w:jc w:val="both"/>
              <w:rPr>
                <w:rFonts w:ascii="Aptos Narrow" w:hAnsi="Aptos Narrow" w:cs="Arial"/>
                <w:spacing w:val="-2"/>
                <w:sz w:val="20"/>
                <w:szCs w:val="20"/>
              </w:rPr>
            </w:pPr>
            <w:r w:rsidRPr="00584B2F">
              <w:rPr>
                <w:rFonts w:ascii="Aptos Narrow" w:hAnsi="Aptos Narrow"/>
                <w:sz w:val="20"/>
                <w:szCs w:val="20"/>
              </w:rPr>
              <w:t xml:space="preserve">•Tecnologia de choque Bifásico. Autodiagnóstico programável, Bateria interna recarregável, de fácil substituição pelo próprio usuário, sem a necessidade da utilização de quaisquer tipos de ferramentas, com autonomia de, no mínimo, 250 choques em carga máxima (360 J), Configuração: </w:t>
            </w:r>
            <w:proofErr w:type="spellStart"/>
            <w:r w:rsidRPr="00584B2F">
              <w:rPr>
                <w:rFonts w:ascii="Aptos Narrow" w:hAnsi="Aptos Narrow"/>
                <w:sz w:val="20"/>
                <w:szCs w:val="20"/>
              </w:rPr>
              <w:t>Cardioversão</w:t>
            </w:r>
            <w:proofErr w:type="spellEnd"/>
            <w:r w:rsidRPr="00584B2F">
              <w:rPr>
                <w:rFonts w:ascii="Aptos Narrow" w:hAnsi="Aptos Narrow"/>
                <w:sz w:val="20"/>
                <w:szCs w:val="20"/>
              </w:rPr>
              <w:t>, Desfibrilação, Monitorização de ECG 7D e Respiração, Funções ASC, DEA/PMS, Bateria, SpO2, PNI, Impressora, Função Marcapasso.</w:t>
            </w:r>
          </w:p>
        </w:tc>
        <w:tc>
          <w:tcPr>
            <w:tcW w:w="653" w:type="dxa"/>
            <w:tcBorders>
              <w:top w:val="single" w:sz="4" w:space="0" w:color="auto"/>
              <w:left w:val="single" w:sz="4" w:space="0" w:color="auto"/>
              <w:bottom w:val="single" w:sz="4" w:space="0" w:color="auto"/>
              <w:right w:val="single" w:sz="4" w:space="0" w:color="auto"/>
            </w:tcBorders>
            <w:vAlign w:val="center"/>
          </w:tcPr>
          <w:p w14:paraId="49B3ED84" w14:textId="391AC744"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t>04</w:t>
            </w:r>
          </w:p>
        </w:tc>
        <w:tc>
          <w:tcPr>
            <w:tcW w:w="1331" w:type="dxa"/>
            <w:tcBorders>
              <w:top w:val="single" w:sz="4" w:space="0" w:color="auto"/>
              <w:left w:val="single" w:sz="4" w:space="0" w:color="auto"/>
              <w:bottom w:val="single" w:sz="4" w:space="0" w:color="000000"/>
              <w:right w:val="single" w:sz="4" w:space="0" w:color="000000"/>
            </w:tcBorders>
          </w:tcPr>
          <w:p w14:paraId="16ABB7B9" w14:textId="25BCEB06"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16C01FBF" w14:textId="4CD217B0"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70512F36"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71CCFD4C" w14:textId="6EB50993"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7</w:t>
            </w:r>
          </w:p>
        </w:tc>
        <w:tc>
          <w:tcPr>
            <w:tcW w:w="6662" w:type="dxa"/>
            <w:tcBorders>
              <w:top w:val="single" w:sz="4" w:space="0" w:color="auto"/>
              <w:left w:val="single" w:sz="4" w:space="0" w:color="auto"/>
              <w:bottom w:val="single" w:sz="4" w:space="0" w:color="auto"/>
              <w:right w:val="single" w:sz="4" w:space="0" w:color="auto"/>
            </w:tcBorders>
          </w:tcPr>
          <w:p w14:paraId="601E3FC6" w14:textId="29BCF1EB" w:rsidR="00C724E2" w:rsidRPr="00E06030" w:rsidRDefault="00C724E2" w:rsidP="00C724E2">
            <w:pPr>
              <w:pStyle w:val="TextosemFormatao"/>
              <w:tabs>
                <w:tab w:val="left" w:pos="426"/>
              </w:tabs>
              <w:ind w:left="-16"/>
              <w:jc w:val="both"/>
              <w:rPr>
                <w:rFonts w:ascii="Aptos Narrow" w:hAnsi="Aptos Narrow" w:cs="Arial"/>
                <w:spacing w:val="-2"/>
                <w:sz w:val="20"/>
                <w:szCs w:val="20"/>
              </w:rPr>
            </w:pPr>
            <w:r w:rsidRPr="00584B2F">
              <w:rPr>
                <w:rFonts w:ascii="Aptos Narrow" w:hAnsi="Aptos Narrow"/>
                <w:b/>
                <w:bCs/>
                <w:sz w:val="20"/>
                <w:szCs w:val="20"/>
              </w:rPr>
              <w:t xml:space="preserve">APARELHO DE ELETROCARDIOGRAFO </w:t>
            </w:r>
            <w:proofErr w:type="gramStart"/>
            <w:r w:rsidRPr="00584B2F">
              <w:rPr>
                <w:rFonts w:ascii="Aptos Narrow" w:hAnsi="Aptos Narrow"/>
                <w:b/>
                <w:bCs/>
                <w:sz w:val="20"/>
                <w:szCs w:val="20"/>
              </w:rPr>
              <w:t xml:space="preserve">DIGITAL </w:t>
            </w:r>
            <w:r w:rsidRPr="00584B2F">
              <w:rPr>
                <w:rFonts w:ascii="Aptos Narrow" w:hAnsi="Aptos Narrow"/>
                <w:sz w:val="20"/>
                <w:szCs w:val="20"/>
              </w:rPr>
              <w:t> Tela</w:t>
            </w:r>
            <w:proofErr w:type="gramEnd"/>
            <w:r w:rsidRPr="00584B2F">
              <w:rPr>
                <w:rFonts w:ascii="Aptos Narrow" w:hAnsi="Aptos Narrow"/>
                <w:sz w:val="20"/>
                <w:szCs w:val="20"/>
              </w:rPr>
              <w:t xml:space="preserve"> de LCD colorida com touchscreen. Visualização simultânea dos 12 traçados de ECG em tempo real. Aquisição simultânea dos 12 canais de derivações. Memória interna para armazenamento de até 1000 registros. Impressora térmica interna de alta resolução. Alimentação bivolt automático (110-220V). Bateria interna.</w:t>
            </w:r>
          </w:p>
        </w:tc>
        <w:tc>
          <w:tcPr>
            <w:tcW w:w="653" w:type="dxa"/>
            <w:tcBorders>
              <w:top w:val="single" w:sz="4" w:space="0" w:color="auto"/>
              <w:left w:val="single" w:sz="4" w:space="0" w:color="auto"/>
              <w:bottom w:val="single" w:sz="4" w:space="0" w:color="auto"/>
              <w:right w:val="single" w:sz="4" w:space="0" w:color="auto"/>
            </w:tcBorders>
            <w:vAlign w:val="center"/>
          </w:tcPr>
          <w:p w14:paraId="03816FD1" w14:textId="424E3A13"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t>04</w:t>
            </w:r>
          </w:p>
        </w:tc>
        <w:tc>
          <w:tcPr>
            <w:tcW w:w="1331" w:type="dxa"/>
            <w:tcBorders>
              <w:top w:val="single" w:sz="4" w:space="0" w:color="auto"/>
              <w:left w:val="single" w:sz="4" w:space="0" w:color="auto"/>
              <w:bottom w:val="single" w:sz="4" w:space="0" w:color="000000"/>
              <w:right w:val="single" w:sz="4" w:space="0" w:color="000000"/>
            </w:tcBorders>
          </w:tcPr>
          <w:p w14:paraId="17AB5316" w14:textId="5B90FE59"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4DF2A282" w14:textId="7377673B"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7C5F7A03"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758D3096" w14:textId="323D30CF" w:rsidR="00C724E2" w:rsidRDefault="00C724E2" w:rsidP="00C724E2">
            <w:pPr>
              <w:autoSpaceDN w:val="0"/>
              <w:snapToGrid w:val="0"/>
              <w:spacing w:after="0" w:line="240" w:lineRule="auto"/>
              <w:ind w:left="-72"/>
              <w:jc w:val="center"/>
              <w:rPr>
                <w:rFonts w:ascii="Aptos Narrow" w:hAnsi="Aptos Narrow" w:cstheme="minorHAnsi"/>
                <w:bCs/>
                <w:sz w:val="20"/>
                <w:szCs w:val="20"/>
              </w:rPr>
            </w:pPr>
            <w:r>
              <w:rPr>
                <w:rFonts w:ascii="Aptos Narrow" w:hAnsi="Aptos Narrow" w:cstheme="minorHAnsi"/>
                <w:bCs/>
                <w:sz w:val="20"/>
                <w:szCs w:val="20"/>
              </w:rPr>
              <w:t>8</w:t>
            </w:r>
          </w:p>
        </w:tc>
        <w:tc>
          <w:tcPr>
            <w:tcW w:w="6662" w:type="dxa"/>
            <w:tcBorders>
              <w:top w:val="single" w:sz="4" w:space="0" w:color="auto"/>
              <w:left w:val="single" w:sz="4" w:space="0" w:color="auto"/>
              <w:bottom w:val="single" w:sz="4" w:space="0" w:color="auto"/>
              <w:right w:val="single" w:sz="4" w:space="0" w:color="auto"/>
            </w:tcBorders>
          </w:tcPr>
          <w:p w14:paraId="2F013EAE" w14:textId="77777777" w:rsidR="00C724E2" w:rsidRPr="00584B2F" w:rsidRDefault="00C724E2" w:rsidP="00C724E2">
            <w:pPr>
              <w:pStyle w:val="TableParagraph"/>
              <w:jc w:val="both"/>
              <w:rPr>
                <w:rFonts w:ascii="Aptos Narrow" w:hAnsi="Aptos Narrow"/>
                <w:b/>
                <w:bCs/>
                <w:sz w:val="20"/>
                <w:szCs w:val="20"/>
              </w:rPr>
            </w:pPr>
            <w:r w:rsidRPr="00584B2F">
              <w:rPr>
                <w:rFonts w:ascii="Aptos Narrow" w:hAnsi="Aptos Narrow"/>
                <w:b/>
                <w:bCs/>
                <w:sz w:val="20"/>
                <w:szCs w:val="20"/>
              </w:rPr>
              <w:t>ARCO CIRURIGO PORTATIL – ORTOPEDICO E UROLOGIA</w:t>
            </w:r>
          </w:p>
          <w:p w14:paraId="5DCE6A48" w14:textId="77777777" w:rsidR="00C724E2" w:rsidRPr="00584B2F" w:rsidRDefault="00C724E2" w:rsidP="00C724E2">
            <w:pPr>
              <w:pStyle w:val="PargrafodaLista"/>
              <w:numPr>
                <w:ilvl w:val="0"/>
                <w:numId w:val="31"/>
              </w:numPr>
              <w:spacing w:after="0" w:line="240" w:lineRule="auto"/>
              <w:rPr>
                <w:rFonts w:ascii="Aptos Narrow" w:hAnsi="Aptos Narrow" w:cs="Tahoma"/>
                <w:b/>
                <w:sz w:val="20"/>
                <w:szCs w:val="20"/>
                <w:u w:val="single"/>
              </w:rPr>
            </w:pPr>
            <w:r w:rsidRPr="00584B2F">
              <w:rPr>
                <w:rFonts w:ascii="Aptos Narrow" w:hAnsi="Aptos Narrow" w:cs="Tahoma"/>
                <w:b/>
                <w:sz w:val="20"/>
                <w:szCs w:val="20"/>
                <w:u w:val="single"/>
              </w:rPr>
              <w:t>Gerador de Raios-X</w:t>
            </w:r>
          </w:p>
          <w:p w14:paraId="52D03A86"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Gerador digital compacto de alta frequência 40 kHz </w:t>
            </w:r>
          </w:p>
          <w:p w14:paraId="196215E0"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Potência de 2.2kW</w:t>
            </w:r>
          </w:p>
          <w:p w14:paraId="62EDFB21"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Capacidade de armazenar calor: 900,000 HU</w:t>
            </w:r>
          </w:p>
          <w:p w14:paraId="5EC80923"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Capacidade de dissipar calor:  12,500HU/min</w:t>
            </w:r>
          </w:p>
          <w:p w14:paraId="3B136FFD"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Até 110kVp</w:t>
            </w:r>
          </w:p>
          <w:p w14:paraId="73BC0271"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Até 20mA para exposição radiográfica</w:t>
            </w:r>
          </w:p>
          <w:p w14:paraId="0EB69879"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HLF até 12mA</w:t>
            </w:r>
          </w:p>
          <w:p w14:paraId="0E041155"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Disparo único até 16mA</w:t>
            </w:r>
          </w:p>
          <w:p w14:paraId="4D19A645" w14:textId="77777777" w:rsidR="00C724E2" w:rsidRPr="00584B2F" w:rsidRDefault="00C724E2" w:rsidP="00C724E2">
            <w:pPr>
              <w:pStyle w:val="PargrafodaLista"/>
              <w:numPr>
                <w:ilvl w:val="0"/>
                <w:numId w:val="31"/>
              </w:numPr>
              <w:spacing w:after="0" w:line="240" w:lineRule="auto"/>
              <w:rPr>
                <w:rFonts w:ascii="Aptos Narrow" w:hAnsi="Aptos Narrow" w:cs="Tahoma"/>
                <w:b/>
                <w:sz w:val="20"/>
                <w:szCs w:val="20"/>
                <w:u w:val="single"/>
              </w:rPr>
            </w:pPr>
            <w:r w:rsidRPr="00584B2F">
              <w:rPr>
                <w:rFonts w:ascii="Aptos Narrow" w:hAnsi="Aptos Narrow" w:cs="Tahoma"/>
                <w:b/>
                <w:sz w:val="20"/>
                <w:szCs w:val="20"/>
                <w:u w:val="single"/>
              </w:rPr>
              <w:t>Tubo de Raios-X</w:t>
            </w:r>
          </w:p>
          <w:p w14:paraId="6C0C8E57"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Alta capacidade de armazenar e dissipar calor garante uma maior autonomia em procedimentos complexos e prolongados.</w:t>
            </w:r>
          </w:p>
          <w:p w14:paraId="38BD8150"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Ânodo fixo com duplo ponto focal de 0.6 mm e 1.4 mm</w:t>
            </w:r>
          </w:p>
          <w:p w14:paraId="5916AE81"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Capacidade de armazenar calor do ânodo 76,000 HU</w:t>
            </w:r>
          </w:p>
          <w:p w14:paraId="56317FE6"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Capacidade de dissipar calor do ânodo 37,000 HU/min</w:t>
            </w:r>
          </w:p>
          <w:p w14:paraId="4404901E" w14:textId="77777777" w:rsidR="00C724E2" w:rsidRPr="00584B2F" w:rsidRDefault="00C724E2" w:rsidP="00C724E2">
            <w:pPr>
              <w:pStyle w:val="PargrafodaLista"/>
              <w:numPr>
                <w:ilvl w:val="0"/>
                <w:numId w:val="31"/>
              </w:numPr>
              <w:spacing w:after="0" w:line="240" w:lineRule="auto"/>
              <w:rPr>
                <w:rFonts w:ascii="Aptos Narrow" w:hAnsi="Aptos Narrow" w:cs="Tahoma"/>
                <w:b/>
                <w:sz w:val="20"/>
                <w:szCs w:val="20"/>
                <w:u w:val="single"/>
              </w:rPr>
            </w:pPr>
            <w:r w:rsidRPr="00584B2F">
              <w:rPr>
                <w:rFonts w:ascii="Aptos Narrow" w:hAnsi="Aptos Narrow" w:cs="Tahoma"/>
                <w:b/>
                <w:sz w:val="20"/>
                <w:szCs w:val="20"/>
                <w:u w:val="single"/>
              </w:rPr>
              <w:t>Colimadores Preview</w:t>
            </w:r>
          </w:p>
          <w:p w14:paraId="7E19A882"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Colimador formato </w:t>
            </w:r>
            <w:proofErr w:type="spellStart"/>
            <w:r w:rsidRPr="00584B2F">
              <w:rPr>
                <w:rFonts w:ascii="Aptos Narrow" w:hAnsi="Aptos Narrow" w:cs="Tahoma"/>
                <w:sz w:val="20"/>
                <w:szCs w:val="20"/>
              </w:rPr>
              <w:t>iris</w:t>
            </w:r>
            <w:proofErr w:type="spellEnd"/>
            <w:r w:rsidRPr="00584B2F">
              <w:rPr>
                <w:rFonts w:ascii="Aptos Narrow" w:hAnsi="Aptos Narrow" w:cs="Tahoma"/>
                <w:sz w:val="20"/>
                <w:szCs w:val="20"/>
              </w:rPr>
              <w:t xml:space="preserve"> - </w:t>
            </w:r>
            <w:proofErr w:type="spellStart"/>
            <w:r w:rsidRPr="00584B2F">
              <w:rPr>
                <w:rFonts w:ascii="Aptos Narrow" w:hAnsi="Aptos Narrow" w:cs="Tahoma"/>
                <w:sz w:val="20"/>
                <w:szCs w:val="20"/>
              </w:rPr>
              <w:t>PreView</w:t>
            </w:r>
            <w:proofErr w:type="spellEnd"/>
          </w:p>
          <w:p w14:paraId="39628CB9"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Ajuste do colimador sem emissão de </w:t>
            </w:r>
            <w:proofErr w:type="spellStart"/>
            <w:r w:rsidRPr="00584B2F">
              <w:rPr>
                <w:rFonts w:ascii="Aptos Narrow" w:hAnsi="Aptos Narrow" w:cs="Tahoma"/>
                <w:sz w:val="20"/>
                <w:szCs w:val="20"/>
              </w:rPr>
              <w:t>raio-x</w:t>
            </w:r>
            <w:proofErr w:type="spellEnd"/>
            <w:r w:rsidRPr="00584B2F">
              <w:rPr>
                <w:rFonts w:ascii="Aptos Narrow" w:hAnsi="Aptos Narrow" w:cs="Tahoma"/>
                <w:sz w:val="20"/>
                <w:szCs w:val="20"/>
              </w:rPr>
              <w:t xml:space="preserve"> </w:t>
            </w:r>
          </w:p>
          <w:p w14:paraId="14BD54AD" w14:textId="77777777" w:rsidR="00C724E2" w:rsidRPr="00584B2F" w:rsidRDefault="00C724E2" w:rsidP="00C724E2">
            <w:pPr>
              <w:pStyle w:val="PargrafodaLista"/>
              <w:numPr>
                <w:ilvl w:val="0"/>
                <w:numId w:val="31"/>
              </w:numPr>
              <w:spacing w:after="0" w:line="240" w:lineRule="auto"/>
              <w:rPr>
                <w:rFonts w:ascii="Aptos Narrow" w:hAnsi="Aptos Narrow" w:cs="Tahoma"/>
                <w:b/>
                <w:sz w:val="20"/>
                <w:szCs w:val="20"/>
                <w:u w:val="single"/>
              </w:rPr>
            </w:pPr>
            <w:r w:rsidRPr="00584B2F">
              <w:rPr>
                <w:rFonts w:ascii="Aptos Narrow" w:hAnsi="Aptos Narrow" w:cs="Tahoma"/>
                <w:b/>
                <w:sz w:val="20"/>
                <w:szCs w:val="20"/>
                <w:u w:val="single"/>
              </w:rPr>
              <w:t>Sistemas de Precisão de Imagem</w:t>
            </w:r>
          </w:p>
          <w:p w14:paraId="3E661E8E" w14:textId="77777777" w:rsidR="00C724E2" w:rsidRPr="00584B2F" w:rsidRDefault="00C724E2" w:rsidP="00C724E2">
            <w:pPr>
              <w:pStyle w:val="PargrafodaLista"/>
              <w:numPr>
                <w:ilvl w:val="1"/>
                <w:numId w:val="32"/>
              </w:numPr>
              <w:spacing w:after="0" w:line="240" w:lineRule="auto"/>
              <w:ind w:left="354"/>
              <w:rPr>
                <w:rFonts w:ascii="Aptos Narrow" w:hAnsi="Aptos Narrow" w:cs="Tahoma"/>
                <w:sz w:val="20"/>
                <w:szCs w:val="20"/>
              </w:rPr>
            </w:pPr>
            <w:proofErr w:type="spellStart"/>
            <w:r w:rsidRPr="00584B2F">
              <w:rPr>
                <w:rFonts w:ascii="Aptos Narrow" w:hAnsi="Aptos Narrow" w:cs="Tahoma"/>
                <w:sz w:val="20"/>
                <w:szCs w:val="20"/>
              </w:rPr>
              <w:t>AutoTrak</w:t>
            </w:r>
            <w:proofErr w:type="spellEnd"/>
          </w:p>
          <w:p w14:paraId="6EAEFFC8"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Automaticamente identifica a anatomia no campo de imagem e seleciona a técnica mais adequada</w:t>
            </w:r>
          </w:p>
          <w:p w14:paraId="4A977F76"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Ajusta automaticamente ao tamanho da anatomia e localização</w:t>
            </w:r>
          </w:p>
          <w:p w14:paraId="3101A99C"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Fornece qualidade de imagem uniforme em toda imagem</w:t>
            </w:r>
          </w:p>
          <w:p w14:paraId="27D4940C"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Simplifica operação</w:t>
            </w:r>
          </w:p>
          <w:p w14:paraId="21406A0D" w14:textId="77777777" w:rsidR="00C724E2" w:rsidRPr="00584B2F" w:rsidRDefault="00C724E2" w:rsidP="00C724E2">
            <w:pPr>
              <w:spacing w:after="0" w:line="240" w:lineRule="auto"/>
              <w:rPr>
                <w:rFonts w:ascii="Aptos Narrow" w:hAnsi="Aptos Narrow" w:cs="Tahoma"/>
                <w:sz w:val="20"/>
                <w:szCs w:val="20"/>
              </w:rPr>
            </w:pPr>
          </w:p>
          <w:p w14:paraId="3F313875" w14:textId="77777777" w:rsidR="00C724E2" w:rsidRPr="00584B2F" w:rsidRDefault="00C724E2" w:rsidP="00C724E2">
            <w:pPr>
              <w:pStyle w:val="PargrafodaLista"/>
              <w:numPr>
                <w:ilvl w:val="1"/>
                <w:numId w:val="32"/>
              </w:numPr>
              <w:spacing w:after="0" w:line="240" w:lineRule="auto"/>
              <w:ind w:left="354"/>
              <w:rPr>
                <w:rFonts w:ascii="Aptos Narrow" w:hAnsi="Aptos Narrow" w:cs="Tahoma"/>
                <w:sz w:val="20"/>
                <w:szCs w:val="20"/>
              </w:rPr>
            </w:pPr>
            <w:proofErr w:type="spellStart"/>
            <w:r w:rsidRPr="00584B2F">
              <w:rPr>
                <w:rFonts w:ascii="Aptos Narrow" w:hAnsi="Aptos Narrow" w:cs="Tahoma"/>
                <w:sz w:val="20"/>
                <w:szCs w:val="20"/>
              </w:rPr>
              <w:t>Smart</w:t>
            </w:r>
            <w:proofErr w:type="spellEnd"/>
            <w:r w:rsidRPr="00584B2F">
              <w:rPr>
                <w:rFonts w:ascii="Aptos Narrow" w:hAnsi="Aptos Narrow" w:cs="Tahoma"/>
                <w:sz w:val="20"/>
                <w:szCs w:val="20"/>
              </w:rPr>
              <w:t xml:space="preserve"> Metal</w:t>
            </w:r>
          </w:p>
          <w:p w14:paraId="5E4FC222"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 Automaticamente </w:t>
            </w:r>
            <w:proofErr w:type="spellStart"/>
            <w:r w:rsidRPr="00584B2F">
              <w:rPr>
                <w:rFonts w:ascii="Aptos Narrow" w:hAnsi="Aptos Narrow" w:cs="Tahoma"/>
                <w:sz w:val="20"/>
                <w:szCs w:val="20"/>
              </w:rPr>
              <w:t>deteca</w:t>
            </w:r>
            <w:proofErr w:type="spellEnd"/>
            <w:r w:rsidRPr="00584B2F">
              <w:rPr>
                <w:rFonts w:ascii="Aptos Narrow" w:hAnsi="Aptos Narrow" w:cs="Tahoma"/>
                <w:sz w:val="20"/>
                <w:szCs w:val="20"/>
              </w:rPr>
              <w:t xml:space="preserve"> o metal no campo da imagem e otimize a qualidade de imagem </w:t>
            </w:r>
          </w:p>
          <w:p w14:paraId="34D78631"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Permite ajuste automático do brilho e contraste de acordo com o nível de metal</w:t>
            </w:r>
          </w:p>
          <w:p w14:paraId="4B43D899" w14:textId="77777777" w:rsidR="00C724E2" w:rsidRPr="00584B2F" w:rsidRDefault="00C724E2" w:rsidP="00C724E2">
            <w:pPr>
              <w:pStyle w:val="PargrafodaLista"/>
              <w:numPr>
                <w:ilvl w:val="0"/>
                <w:numId w:val="31"/>
              </w:numPr>
              <w:spacing w:after="0" w:line="240" w:lineRule="auto"/>
              <w:rPr>
                <w:rFonts w:ascii="Aptos Narrow" w:hAnsi="Aptos Narrow" w:cs="Tahoma"/>
                <w:sz w:val="20"/>
                <w:szCs w:val="20"/>
              </w:rPr>
            </w:pPr>
            <w:r w:rsidRPr="00584B2F">
              <w:rPr>
                <w:rFonts w:ascii="Aptos Narrow" w:hAnsi="Aptos Narrow" w:cs="Tahoma"/>
                <w:b/>
                <w:sz w:val="20"/>
                <w:szCs w:val="20"/>
                <w:u w:val="single"/>
              </w:rPr>
              <w:t xml:space="preserve">Câmera de </w:t>
            </w:r>
            <w:proofErr w:type="spellStart"/>
            <w:r w:rsidRPr="00584B2F">
              <w:rPr>
                <w:rFonts w:ascii="Aptos Narrow" w:hAnsi="Aptos Narrow" w:cs="Tahoma"/>
                <w:b/>
                <w:sz w:val="20"/>
                <w:szCs w:val="20"/>
                <w:u w:val="single"/>
              </w:rPr>
              <w:t>Video</w:t>
            </w:r>
            <w:proofErr w:type="spellEnd"/>
          </w:p>
          <w:p w14:paraId="04D93469"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Câmera CCD de alta resolução motorizado 360°</w:t>
            </w:r>
          </w:p>
          <w:p w14:paraId="1BBC56EB"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Matriz 1k x 1k</w:t>
            </w:r>
          </w:p>
          <w:p w14:paraId="235F46BF"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Sinal de Vídeo digital</w:t>
            </w:r>
          </w:p>
          <w:p w14:paraId="1929CAE8" w14:textId="77777777" w:rsidR="00C724E2" w:rsidRPr="00584B2F" w:rsidRDefault="00C724E2" w:rsidP="00C724E2">
            <w:pPr>
              <w:pStyle w:val="PargrafodaLista"/>
              <w:numPr>
                <w:ilvl w:val="0"/>
                <w:numId w:val="31"/>
              </w:numPr>
              <w:spacing w:after="0" w:line="240" w:lineRule="auto"/>
              <w:rPr>
                <w:rFonts w:ascii="Aptos Narrow" w:hAnsi="Aptos Narrow" w:cs="Tahoma"/>
                <w:b/>
                <w:sz w:val="20"/>
                <w:szCs w:val="20"/>
                <w:u w:val="single"/>
              </w:rPr>
            </w:pPr>
            <w:r w:rsidRPr="00584B2F">
              <w:rPr>
                <w:rFonts w:ascii="Aptos Narrow" w:hAnsi="Aptos Narrow" w:cs="Tahoma"/>
                <w:b/>
                <w:sz w:val="20"/>
                <w:szCs w:val="20"/>
                <w:u w:val="single"/>
              </w:rPr>
              <w:t>Intensificador de Imagem</w:t>
            </w:r>
          </w:p>
          <w:p w14:paraId="7359DEA0"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lastRenderedPageBreak/>
              <w:t>Triplo Campo 23/15/11 cm (9"/6"/4.5”) - permite a visualização adequada e em tempo real desde as menores às grandes estruturas anatômicas. O campo de 4.5” permite uma visualização adequada de pequenas estruturas, tais como, os pequenos ossos dos pés e das mãos.</w:t>
            </w:r>
          </w:p>
          <w:p w14:paraId="59BE90BE"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Resolução central mínima (no monitor)</w:t>
            </w:r>
          </w:p>
          <w:p w14:paraId="7EC3A329"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9” (23cm): 2.2 </w:t>
            </w:r>
            <w:proofErr w:type="spellStart"/>
            <w:r w:rsidRPr="00584B2F">
              <w:rPr>
                <w:rFonts w:ascii="Aptos Narrow" w:hAnsi="Aptos Narrow" w:cs="Tahoma"/>
                <w:sz w:val="20"/>
                <w:szCs w:val="20"/>
              </w:rPr>
              <w:t>lp</w:t>
            </w:r>
            <w:proofErr w:type="spellEnd"/>
            <w:r w:rsidRPr="00584B2F">
              <w:rPr>
                <w:rFonts w:ascii="Aptos Narrow" w:hAnsi="Aptos Narrow" w:cs="Tahoma"/>
                <w:sz w:val="20"/>
                <w:szCs w:val="20"/>
              </w:rPr>
              <w:t>/mm</w:t>
            </w:r>
          </w:p>
          <w:p w14:paraId="32574971"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6” (15cm): 3.0 </w:t>
            </w:r>
            <w:proofErr w:type="spellStart"/>
            <w:r w:rsidRPr="00584B2F">
              <w:rPr>
                <w:rFonts w:ascii="Aptos Narrow" w:hAnsi="Aptos Narrow" w:cs="Tahoma"/>
                <w:sz w:val="20"/>
                <w:szCs w:val="20"/>
              </w:rPr>
              <w:t>lp</w:t>
            </w:r>
            <w:proofErr w:type="spellEnd"/>
            <w:r w:rsidRPr="00584B2F">
              <w:rPr>
                <w:rFonts w:ascii="Aptos Narrow" w:hAnsi="Aptos Narrow" w:cs="Tahoma"/>
                <w:sz w:val="20"/>
                <w:szCs w:val="20"/>
              </w:rPr>
              <w:t>/mm</w:t>
            </w:r>
          </w:p>
          <w:p w14:paraId="59A93D1B"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4,5” (11cm): 3.5 </w:t>
            </w:r>
            <w:proofErr w:type="spellStart"/>
            <w:r w:rsidRPr="00584B2F">
              <w:rPr>
                <w:rFonts w:ascii="Aptos Narrow" w:hAnsi="Aptos Narrow" w:cs="Tahoma"/>
                <w:sz w:val="20"/>
                <w:szCs w:val="20"/>
              </w:rPr>
              <w:t>lp</w:t>
            </w:r>
            <w:proofErr w:type="spellEnd"/>
            <w:r w:rsidRPr="00584B2F">
              <w:rPr>
                <w:rFonts w:ascii="Aptos Narrow" w:hAnsi="Aptos Narrow" w:cs="Tahoma"/>
                <w:sz w:val="20"/>
                <w:szCs w:val="20"/>
              </w:rPr>
              <w:t>/mm</w:t>
            </w:r>
          </w:p>
          <w:p w14:paraId="4C9A1278" w14:textId="77777777" w:rsidR="00C724E2" w:rsidRPr="00584B2F" w:rsidRDefault="00C724E2" w:rsidP="00C724E2">
            <w:pPr>
              <w:pStyle w:val="PargrafodaLista"/>
              <w:numPr>
                <w:ilvl w:val="0"/>
                <w:numId w:val="31"/>
              </w:numPr>
              <w:spacing w:after="0" w:line="240" w:lineRule="auto"/>
              <w:rPr>
                <w:rFonts w:ascii="Aptos Narrow" w:hAnsi="Aptos Narrow" w:cs="Tahoma"/>
                <w:b/>
                <w:sz w:val="20"/>
                <w:szCs w:val="20"/>
                <w:u w:val="single"/>
              </w:rPr>
            </w:pPr>
            <w:r w:rsidRPr="00584B2F">
              <w:rPr>
                <w:rFonts w:ascii="Aptos Narrow" w:hAnsi="Aptos Narrow" w:cs="Tahoma"/>
                <w:b/>
                <w:sz w:val="20"/>
                <w:szCs w:val="20"/>
                <w:u w:val="single"/>
              </w:rPr>
              <w:t>Display</w:t>
            </w:r>
          </w:p>
          <w:p w14:paraId="4DC36161"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Dois monitores LCD 19” (48cm) LCD coloridos</w:t>
            </w:r>
          </w:p>
          <w:p w14:paraId="5B7BB3A2"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xml:space="preserve">- </w:t>
            </w:r>
            <w:proofErr w:type="spellStart"/>
            <w:r w:rsidRPr="00584B2F">
              <w:rPr>
                <w:rFonts w:ascii="Aptos Narrow" w:hAnsi="Aptos Narrow" w:cs="Tahoma"/>
                <w:sz w:val="20"/>
                <w:szCs w:val="20"/>
              </w:rPr>
              <w:t>Tilt</w:t>
            </w:r>
            <w:proofErr w:type="spellEnd"/>
            <w:r w:rsidRPr="00584B2F">
              <w:rPr>
                <w:rFonts w:ascii="Aptos Narrow" w:hAnsi="Aptos Narrow" w:cs="Tahoma"/>
                <w:sz w:val="20"/>
                <w:szCs w:val="20"/>
              </w:rPr>
              <w:t>: 7 graus para cima / 7 graus para baixo</w:t>
            </w:r>
          </w:p>
          <w:p w14:paraId="33A72F2F" w14:textId="77777777" w:rsidR="00C724E2" w:rsidRPr="00584B2F" w:rsidRDefault="00C724E2" w:rsidP="00C724E2">
            <w:pPr>
              <w:spacing w:after="0" w:line="240" w:lineRule="auto"/>
              <w:rPr>
                <w:rFonts w:ascii="Aptos Narrow" w:hAnsi="Aptos Narrow" w:cs="Tahoma"/>
                <w:sz w:val="20"/>
                <w:szCs w:val="20"/>
              </w:rPr>
            </w:pPr>
            <w:r w:rsidRPr="00584B2F">
              <w:rPr>
                <w:rFonts w:ascii="Aptos Narrow" w:hAnsi="Aptos Narrow" w:cs="Tahoma"/>
                <w:sz w:val="20"/>
                <w:szCs w:val="20"/>
              </w:rPr>
              <w:t>- Rotação dos monitores: 180 graus</w:t>
            </w:r>
          </w:p>
          <w:p w14:paraId="448DE201" w14:textId="2FC9F60B" w:rsidR="00C724E2" w:rsidRPr="00E06030" w:rsidRDefault="00C724E2" w:rsidP="00C724E2">
            <w:pPr>
              <w:pStyle w:val="TextosemFormatao"/>
              <w:tabs>
                <w:tab w:val="left" w:pos="426"/>
              </w:tabs>
              <w:ind w:left="12" w:right="-65"/>
              <w:jc w:val="both"/>
              <w:rPr>
                <w:rFonts w:ascii="Aptos Narrow" w:hAnsi="Aptos Narrow" w:cs="Arial"/>
                <w:spacing w:val="-2"/>
                <w:sz w:val="20"/>
                <w:szCs w:val="20"/>
              </w:rPr>
            </w:pPr>
            <w:r w:rsidRPr="00584B2F">
              <w:rPr>
                <w:rFonts w:ascii="Aptos Narrow" w:hAnsi="Aptos Narrow" w:cs="Tahoma"/>
                <w:sz w:val="20"/>
                <w:szCs w:val="20"/>
              </w:rPr>
              <w:t xml:space="preserve">00- Resolução 1280 x 1024 </w:t>
            </w:r>
          </w:p>
        </w:tc>
        <w:tc>
          <w:tcPr>
            <w:tcW w:w="653" w:type="dxa"/>
            <w:tcBorders>
              <w:top w:val="single" w:sz="4" w:space="0" w:color="auto"/>
              <w:left w:val="single" w:sz="4" w:space="0" w:color="auto"/>
              <w:bottom w:val="single" w:sz="4" w:space="0" w:color="auto"/>
              <w:right w:val="single" w:sz="4" w:space="0" w:color="auto"/>
            </w:tcBorders>
            <w:vAlign w:val="center"/>
          </w:tcPr>
          <w:p w14:paraId="12240F6A" w14:textId="246A277F"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lastRenderedPageBreak/>
              <w:t>01</w:t>
            </w:r>
          </w:p>
        </w:tc>
        <w:tc>
          <w:tcPr>
            <w:tcW w:w="1331" w:type="dxa"/>
            <w:tcBorders>
              <w:top w:val="single" w:sz="4" w:space="0" w:color="auto"/>
              <w:left w:val="single" w:sz="4" w:space="0" w:color="auto"/>
              <w:bottom w:val="single" w:sz="4" w:space="0" w:color="000000"/>
              <w:right w:val="single" w:sz="4" w:space="0" w:color="000000"/>
            </w:tcBorders>
          </w:tcPr>
          <w:p w14:paraId="0C702130" w14:textId="647A8CDF" w:rsidR="00C724E2" w:rsidRPr="00150225" w:rsidRDefault="00C724E2" w:rsidP="00C724E2">
            <w:pPr>
              <w:autoSpaceDN w:val="0"/>
              <w:snapToGrid w:val="0"/>
              <w:spacing w:after="0" w:line="240" w:lineRule="auto"/>
              <w:ind w:left="-47"/>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c>
          <w:tcPr>
            <w:tcW w:w="1418" w:type="dxa"/>
            <w:tcBorders>
              <w:top w:val="nil"/>
              <w:left w:val="single" w:sz="4" w:space="0" w:color="000000"/>
              <w:bottom w:val="single" w:sz="4" w:space="0" w:color="000000"/>
              <w:right w:val="single" w:sz="4" w:space="0" w:color="auto"/>
            </w:tcBorders>
          </w:tcPr>
          <w:p w14:paraId="1349416C" w14:textId="493ED353" w:rsidR="00C724E2" w:rsidRPr="00150225" w:rsidRDefault="00C724E2" w:rsidP="00C724E2">
            <w:pPr>
              <w:autoSpaceDN w:val="0"/>
              <w:snapToGrid w:val="0"/>
              <w:spacing w:after="0" w:line="240" w:lineRule="auto"/>
              <w:jc w:val="center"/>
              <w:rPr>
                <w:rFonts w:ascii="Aptos Narrow" w:hAnsi="Aptos Narrow" w:cstheme="minorHAnsi"/>
                <w:bCs/>
                <w:sz w:val="20"/>
                <w:szCs w:val="20"/>
              </w:rPr>
            </w:pPr>
            <w:r w:rsidRPr="00451522">
              <w:rPr>
                <w:rFonts w:ascii="Aptos Narrow" w:hAnsi="Aptos Narrow" w:cstheme="minorHAnsi"/>
                <w:bCs/>
                <w:sz w:val="20"/>
                <w:szCs w:val="20"/>
              </w:rPr>
              <w:t xml:space="preserve">R$ </w:t>
            </w:r>
            <w:proofErr w:type="spellStart"/>
            <w:r w:rsidRPr="00451522">
              <w:rPr>
                <w:rFonts w:ascii="Aptos Narrow" w:hAnsi="Aptos Narrow" w:cstheme="minorHAnsi"/>
                <w:bCs/>
                <w:sz w:val="20"/>
                <w:szCs w:val="20"/>
              </w:rPr>
              <w:t>xxxxx</w:t>
            </w:r>
            <w:proofErr w:type="spellEnd"/>
          </w:p>
        </w:tc>
      </w:tr>
      <w:tr w:rsidR="00C724E2" w:rsidRPr="00861E2A" w14:paraId="6ACE9876" w14:textId="77777777" w:rsidTr="00C724E2">
        <w:trPr>
          <w:cantSplit/>
          <w:trHeight w:val="184"/>
        </w:trPr>
        <w:tc>
          <w:tcPr>
            <w:tcW w:w="421" w:type="dxa"/>
            <w:tcBorders>
              <w:top w:val="single" w:sz="4" w:space="0" w:color="auto"/>
              <w:left w:val="single" w:sz="4" w:space="0" w:color="000000"/>
              <w:bottom w:val="single" w:sz="4" w:space="0" w:color="000000"/>
              <w:right w:val="single" w:sz="4" w:space="0" w:color="auto"/>
            </w:tcBorders>
            <w:vAlign w:val="center"/>
          </w:tcPr>
          <w:p w14:paraId="1F241021" w14:textId="77777777" w:rsidR="00C724E2" w:rsidRDefault="00C724E2" w:rsidP="00C724E2">
            <w:pPr>
              <w:autoSpaceDN w:val="0"/>
              <w:snapToGrid w:val="0"/>
              <w:spacing w:after="0" w:line="240" w:lineRule="auto"/>
              <w:ind w:left="-72"/>
              <w:jc w:val="center"/>
              <w:rPr>
                <w:rFonts w:ascii="Aptos Narrow" w:hAnsi="Aptos Narrow" w:cstheme="minorHAnsi"/>
                <w:bCs/>
                <w:sz w:val="20"/>
                <w:szCs w:val="20"/>
              </w:rPr>
            </w:pPr>
          </w:p>
        </w:tc>
        <w:tc>
          <w:tcPr>
            <w:tcW w:w="6662" w:type="dxa"/>
            <w:tcBorders>
              <w:top w:val="single" w:sz="4" w:space="0" w:color="auto"/>
              <w:left w:val="single" w:sz="4" w:space="0" w:color="auto"/>
              <w:bottom w:val="single" w:sz="4" w:space="0" w:color="auto"/>
              <w:right w:val="single" w:sz="4" w:space="0" w:color="auto"/>
            </w:tcBorders>
          </w:tcPr>
          <w:p w14:paraId="71F0C0E9" w14:textId="77777777" w:rsidR="00C724E2" w:rsidRPr="00584B2F" w:rsidRDefault="00C724E2" w:rsidP="00C724E2">
            <w:pPr>
              <w:pStyle w:val="Corpodetexto"/>
              <w:ind w:left="-38"/>
              <w:rPr>
                <w:rFonts w:ascii="Aptos Narrow" w:hAnsi="Aptos Narrow"/>
                <w:b/>
                <w:bCs/>
                <w:spacing w:val="-4"/>
                <w:sz w:val="20"/>
                <w:szCs w:val="20"/>
              </w:rPr>
            </w:pPr>
            <w:r w:rsidRPr="00584B2F">
              <w:rPr>
                <w:rFonts w:ascii="Aptos Narrow" w:hAnsi="Aptos Narrow"/>
                <w:b/>
                <w:bCs/>
                <w:sz w:val="20"/>
                <w:szCs w:val="20"/>
              </w:rPr>
              <w:t>MESA</w:t>
            </w:r>
            <w:r w:rsidRPr="00584B2F">
              <w:rPr>
                <w:rFonts w:ascii="Aptos Narrow" w:hAnsi="Aptos Narrow"/>
                <w:b/>
                <w:bCs/>
                <w:spacing w:val="-6"/>
                <w:sz w:val="20"/>
                <w:szCs w:val="20"/>
              </w:rPr>
              <w:t xml:space="preserve"> </w:t>
            </w:r>
            <w:r w:rsidRPr="00584B2F">
              <w:rPr>
                <w:rFonts w:ascii="Aptos Narrow" w:hAnsi="Aptos Narrow"/>
                <w:b/>
                <w:bCs/>
                <w:sz w:val="20"/>
                <w:szCs w:val="20"/>
              </w:rPr>
              <w:t>CIRURGICA</w:t>
            </w:r>
            <w:r w:rsidRPr="00584B2F">
              <w:rPr>
                <w:rFonts w:ascii="Aptos Narrow" w:hAnsi="Aptos Narrow"/>
                <w:b/>
                <w:bCs/>
                <w:spacing w:val="-7"/>
                <w:sz w:val="20"/>
                <w:szCs w:val="20"/>
              </w:rPr>
              <w:t xml:space="preserve"> </w:t>
            </w:r>
            <w:r w:rsidRPr="00584B2F">
              <w:rPr>
                <w:rFonts w:ascii="Aptos Narrow" w:hAnsi="Aptos Narrow"/>
                <w:b/>
                <w:bCs/>
                <w:sz w:val="20"/>
                <w:szCs w:val="20"/>
              </w:rPr>
              <w:t>ELETRÔNICA</w:t>
            </w:r>
            <w:r w:rsidRPr="00584B2F">
              <w:rPr>
                <w:rFonts w:ascii="Aptos Narrow" w:hAnsi="Aptos Narrow"/>
                <w:b/>
                <w:bCs/>
                <w:spacing w:val="-6"/>
                <w:sz w:val="20"/>
                <w:szCs w:val="20"/>
              </w:rPr>
              <w:t xml:space="preserve"> </w:t>
            </w:r>
            <w:r w:rsidRPr="00584B2F">
              <w:rPr>
                <w:rFonts w:ascii="Aptos Narrow" w:hAnsi="Aptos Narrow"/>
                <w:b/>
                <w:bCs/>
                <w:sz w:val="20"/>
                <w:szCs w:val="20"/>
              </w:rPr>
              <w:t>COM KIT ORTOPEDIA</w:t>
            </w:r>
            <w:r>
              <w:rPr>
                <w:rFonts w:ascii="Aptos Narrow" w:hAnsi="Aptos Narrow"/>
                <w:b/>
                <w:bCs/>
                <w:sz w:val="20"/>
                <w:szCs w:val="20"/>
              </w:rPr>
              <w:t xml:space="preserve"> – DECRIÇÃO:</w:t>
            </w:r>
          </w:p>
          <w:p w14:paraId="3C259E56" w14:textId="77777777" w:rsidR="00C724E2" w:rsidRPr="00584B2F" w:rsidRDefault="00C724E2" w:rsidP="00C724E2">
            <w:pPr>
              <w:pStyle w:val="Corpodetexto"/>
              <w:ind w:left="-38"/>
              <w:jc w:val="both"/>
              <w:rPr>
                <w:rFonts w:ascii="Aptos Narrow" w:hAnsi="Aptos Narrow"/>
                <w:sz w:val="20"/>
                <w:szCs w:val="20"/>
              </w:rPr>
            </w:pPr>
            <w:r w:rsidRPr="00584B2F">
              <w:rPr>
                <w:rFonts w:ascii="Aptos Narrow" w:hAnsi="Aptos Narrow"/>
                <w:b/>
                <w:sz w:val="20"/>
                <w:szCs w:val="20"/>
              </w:rPr>
              <w:t xml:space="preserve">BASE: </w:t>
            </w:r>
            <w:r w:rsidRPr="00584B2F">
              <w:rPr>
                <w:rFonts w:ascii="Aptos Narrow" w:hAnsi="Aptos Narrow"/>
                <w:sz w:val="20"/>
                <w:szCs w:val="20"/>
              </w:rPr>
              <w:t>Base em T fabricada em aço SAE 1020/45 com 6,5mm de espessura e fundo anticorrosivo aplicado pelo processo e-coat e acabamento em pintura eletrostática epóxi a pó, curada a 220 C°, revestida em aço inox AISI 304 escovado ou ABS reforçado resistente contra impactos e saneantes.</w:t>
            </w:r>
          </w:p>
          <w:p w14:paraId="0A380E1B" w14:textId="77777777" w:rsidR="00C724E2" w:rsidRPr="00584B2F" w:rsidRDefault="00C724E2" w:rsidP="00C724E2">
            <w:pPr>
              <w:pStyle w:val="Corpodetexto"/>
              <w:ind w:left="-38"/>
              <w:jc w:val="both"/>
              <w:rPr>
                <w:rFonts w:ascii="Aptos Narrow" w:hAnsi="Aptos Narrow"/>
                <w:sz w:val="20"/>
                <w:szCs w:val="20"/>
              </w:rPr>
            </w:pPr>
            <w:r w:rsidRPr="00584B2F">
              <w:rPr>
                <w:rFonts w:ascii="Aptos Narrow" w:hAnsi="Aptos Narrow"/>
                <w:b/>
                <w:sz w:val="20"/>
                <w:szCs w:val="20"/>
              </w:rPr>
              <w:t>FIXAÇÃO</w:t>
            </w:r>
            <w:r w:rsidRPr="00584B2F">
              <w:rPr>
                <w:rFonts w:ascii="Aptos Narrow" w:hAnsi="Aptos Narrow"/>
                <w:sz w:val="20"/>
                <w:szCs w:val="20"/>
              </w:rPr>
              <w:t>: O sistema de movimentação e deslocamento é realizado através de rodízios com giro de 360°, sua fixação pode ser feita através do travamento das rodas com dispositivo interno ou rodas retráteis onde no acionamento das travas a base é fixada por quatro sapatas de apoio de borracha, para garantir uma fixação segura</w:t>
            </w:r>
            <w:r w:rsidRPr="00584B2F">
              <w:rPr>
                <w:rFonts w:ascii="Aptos Narrow" w:hAnsi="Aptos Narrow"/>
                <w:spacing w:val="-3"/>
                <w:sz w:val="20"/>
                <w:szCs w:val="20"/>
              </w:rPr>
              <w:t xml:space="preserve"> </w:t>
            </w:r>
            <w:r w:rsidRPr="00584B2F">
              <w:rPr>
                <w:rFonts w:ascii="Aptos Narrow" w:hAnsi="Aptos Narrow"/>
                <w:sz w:val="20"/>
                <w:szCs w:val="20"/>
              </w:rPr>
              <w:t>ao</w:t>
            </w:r>
            <w:r w:rsidRPr="00584B2F">
              <w:rPr>
                <w:rFonts w:ascii="Aptos Narrow" w:hAnsi="Aptos Narrow"/>
                <w:spacing w:val="-3"/>
                <w:sz w:val="20"/>
                <w:szCs w:val="20"/>
              </w:rPr>
              <w:t xml:space="preserve"> </w:t>
            </w:r>
            <w:r w:rsidRPr="00584B2F">
              <w:rPr>
                <w:rFonts w:ascii="Aptos Narrow" w:hAnsi="Aptos Narrow"/>
                <w:sz w:val="20"/>
                <w:szCs w:val="20"/>
              </w:rPr>
              <w:t>piso,</w:t>
            </w:r>
            <w:r w:rsidRPr="00584B2F">
              <w:rPr>
                <w:rFonts w:ascii="Aptos Narrow" w:hAnsi="Aptos Narrow"/>
                <w:spacing w:val="-3"/>
                <w:sz w:val="20"/>
                <w:szCs w:val="20"/>
              </w:rPr>
              <w:t xml:space="preserve"> </w:t>
            </w:r>
            <w:r w:rsidRPr="00584B2F">
              <w:rPr>
                <w:rFonts w:ascii="Aptos Narrow" w:hAnsi="Aptos Narrow"/>
                <w:sz w:val="20"/>
                <w:szCs w:val="20"/>
              </w:rPr>
              <w:t>qualquer</w:t>
            </w:r>
            <w:r w:rsidRPr="00584B2F">
              <w:rPr>
                <w:rFonts w:ascii="Aptos Narrow" w:hAnsi="Aptos Narrow"/>
                <w:spacing w:val="-3"/>
                <w:sz w:val="20"/>
                <w:szCs w:val="20"/>
              </w:rPr>
              <w:t xml:space="preserve"> </w:t>
            </w:r>
            <w:r w:rsidRPr="00584B2F">
              <w:rPr>
                <w:rFonts w:ascii="Aptos Narrow" w:hAnsi="Aptos Narrow"/>
                <w:sz w:val="20"/>
                <w:szCs w:val="20"/>
              </w:rPr>
              <w:t>uma</w:t>
            </w:r>
            <w:r w:rsidRPr="00584B2F">
              <w:rPr>
                <w:rFonts w:ascii="Aptos Narrow" w:hAnsi="Aptos Narrow"/>
                <w:spacing w:val="-3"/>
                <w:sz w:val="20"/>
                <w:szCs w:val="20"/>
              </w:rPr>
              <w:t xml:space="preserve"> </w:t>
            </w:r>
            <w:r w:rsidRPr="00584B2F">
              <w:rPr>
                <w:rFonts w:ascii="Aptos Narrow" w:hAnsi="Aptos Narrow"/>
                <w:sz w:val="20"/>
                <w:szCs w:val="20"/>
              </w:rPr>
              <w:t>das</w:t>
            </w:r>
            <w:r w:rsidRPr="00584B2F">
              <w:rPr>
                <w:rFonts w:ascii="Aptos Narrow" w:hAnsi="Aptos Narrow"/>
                <w:spacing w:val="-3"/>
                <w:sz w:val="20"/>
                <w:szCs w:val="20"/>
              </w:rPr>
              <w:t xml:space="preserve"> </w:t>
            </w:r>
            <w:r w:rsidRPr="00584B2F">
              <w:rPr>
                <w:rFonts w:ascii="Aptos Narrow" w:hAnsi="Aptos Narrow"/>
                <w:sz w:val="20"/>
                <w:szCs w:val="20"/>
              </w:rPr>
              <w:t>formas</w:t>
            </w:r>
            <w:r w:rsidRPr="00584B2F">
              <w:rPr>
                <w:rFonts w:ascii="Aptos Narrow" w:hAnsi="Aptos Narrow"/>
                <w:spacing w:val="-3"/>
                <w:sz w:val="20"/>
                <w:szCs w:val="20"/>
              </w:rPr>
              <w:t xml:space="preserve"> </w:t>
            </w:r>
            <w:r w:rsidRPr="00584B2F">
              <w:rPr>
                <w:rFonts w:ascii="Aptos Narrow" w:hAnsi="Aptos Narrow"/>
                <w:sz w:val="20"/>
                <w:szCs w:val="20"/>
              </w:rPr>
              <w:t>de</w:t>
            </w:r>
            <w:r w:rsidRPr="00584B2F">
              <w:rPr>
                <w:rFonts w:ascii="Aptos Narrow" w:hAnsi="Aptos Narrow"/>
                <w:spacing w:val="-3"/>
                <w:sz w:val="20"/>
                <w:szCs w:val="20"/>
              </w:rPr>
              <w:t xml:space="preserve"> </w:t>
            </w:r>
            <w:r w:rsidRPr="00584B2F">
              <w:rPr>
                <w:rFonts w:ascii="Aptos Narrow" w:hAnsi="Aptos Narrow"/>
                <w:sz w:val="20"/>
                <w:szCs w:val="20"/>
              </w:rPr>
              <w:t>travamento</w:t>
            </w:r>
            <w:r w:rsidRPr="00584B2F">
              <w:rPr>
                <w:rFonts w:ascii="Aptos Narrow" w:hAnsi="Aptos Narrow"/>
                <w:spacing w:val="-3"/>
                <w:sz w:val="20"/>
                <w:szCs w:val="20"/>
              </w:rPr>
              <w:t xml:space="preserve"> </w:t>
            </w:r>
            <w:r w:rsidRPr="00584B2F">
              <w:rPr>
                <w:rFonts w:ascii="Aptos Narrow" w:hAnsi="Aptos Narrow"/>
                <w:sz w:val="20"/>
                <w:szCs w:val="20"/>
              </w:rPr>
              <w:t>pode</w:t>
            </w:r>
            <w:r w:rsidRPr="00584B2F">
              <w:rPr>
                <w:rFonts w:ascii="Aptos Narrow" w:hAnsi="Aptos Narrow"/>
                <w:spacing w:val="-3"/>
                <w:sz w:val="20"/>
                <w:szCs w:val="20"/>
              </w:rPr>
              <w:t xml:space="preserve"> </w:t>
            </w:r>
            <w:r w:rsidRPr="00584B2F">
              <w:rPr>
                <w:rFonts w:ascii="Aptos Narrow" w:hAnsi="Aptos Narrow"/>
                <w:sz w:val="20"/>
                <w:szCs w:val="20"/>
              </w:rPr>
              <w:t>ser</w:t>
            </w:r>
            <w:r w:rsidRPr="00584B2F">
              <w:rPr>
                <w:rFonts w:ascii="Aptos Narrow" w:hAnsi="Aptos Narrow"/>
                <w:spacing w:val="-3"/>
                <w:sz w:val="20"/>
                <w:szCs w:val="20"/>
              </w:rPr>
              <w:t xml:space="preserve"> </w:t>
            </w:r>
            <w:r w:rsidRPr="00584B2F">
              <w:rPr>
                <w:rFonts w:ascii="Aptos Narrow" w:hAnsi="Aptos Narrow"/>
                <w:sz w:val="20"/>
                <w:szCs w:val="20"/>
              </w:rPr>
              <w:t>acionada</w:t>
            </w:r>
            <w:r w:rsidRPr="00584B2F">
              <w:rPr>
                <w:rFonts w:ascii="Aptos Narrow" w:hAnsi="Aptos Narrow"/>
                <w:spacing w:val="-3"/>
                <w:sz w:val="20"/>
                <w:szCs w:val="20"/>
              </w:rPr>
              <w:t xml:space="preserve"> </w:t>
            </w:r>
            <w:r w:rsidRPr="00584B2F">
              <w:rPr>
                <w:rFonts w:ascii="Aptos Narrow" w:hAnsi="Aptos Narrow"/>
                <w:sz w:val="20"/>
                <w:szCs w:val="20"/>
              </w:rPr>
              <w:t>por</w:t>
            </w:r>
            <w:r w:rsidRPr="00584B2F">
              <w:rPr>
                <w:rFonts w:ascii="Aptos Narrow" w:hAnsi="Aptos Narrow"/>
                <w:spacing w:val="-3"/>
                <w:sz w:val="20"/>
                <w:szCs w:val="20"/>
              </w:rPr>
              <w:t xml:space="preserve"> </w:t>
            </w:r>
            <w:r w:rsidRPr="00584B2F">
              <w:rPr>
                <w:rFonts w:ascii="Aptos Narrow" w:hAnsi="Aptos Narrow"/>
                <w:sz w:val="20"/>
                <w:szCs w:val="20"/>
              </w:rPr>
              <w:t>sistema</w:t>
            </w:r>
            <w:r w:rsidRPr="00584B2F">
              <w:rPr>
                <w:rFonts w:ascii="Aptos Narrow" w:hAnsi="Aptos Narrow"/>
                <w:spacing w:val="-3"/>
                <w:sz w:val="20"/>
                <w:szCs w:val="20"/>
              </w:rPr>
              <w:t xml:space="preserve"> </w:t>
            </w:r>
            <w:r w:rsidRPr="00584B2F">
              <w:rPr>
                <w:rFonts w:ascii="Aptos Narrow" w:hAnsi="Aptos Narrow"/>
                <w:sz w:val="20"/>
                <w:szCs w:val="20"/>
              </w:rPr>
              <w:t>eletro-motorizado,</w:t>
            </w:r>
            <w:r w:rsidRPr="00584B2F">
              <w:rPr>
                <w:rFonts w:ascii="Aptos Narrow" w:hAnsi="Aptos Narrow"/>
                <w:spacing w:val="-3"/>
                <w:sz w:val="20"/>
                <w:szCs w:val="20"/>
              </w:rPr>
              <w:t xml:space="preserve"> </w:t>
            </w:r>
            <w:r w:rsidRPr="00584B2F">
              <w:rPr>
                <w:rFonts w:ascii="Aptos Narrow" w:hAnsi="Aptos Narrow"/>
                <w:sz w:val="20"/>
                <w:szCs w:val="20"/>
              </w:rPr>
              <w:t>ou mecânico (pedal), dependendo da escolha do usuário.</w:t>
            </w:r>
          </w:p>
          <w:p w14:paraId="2381D284" w14:textId="77777777" w:rsidR="00C724E2" w:rsidRPr="00584B2F" w:rsidRDefault="00C724E2" w:rsidP="00C724E2">
            <w:pPr>
              <w:spacing w:after="0" w:line="240" w:lineRule="auto"/>
              <w:ind w:left="-38" w:right="0" w:firstLine="0"/>
              <w:rPr>
                <w:rFonts w:ascii="Aptos Narrow" w:hAnsi="Aptos Narrow"/>
                <w:sz w:val="20"/>
                <w:szCs w:val="20"/>
              </w:rPr>
            </w:pPr>
            <w:r w:rsidRPr="00584B2F">
              <w:rPr>
                <w:rFonts w:ascii="Aptos Narrow" w:hAnsi="Aptos Narrow"/>
                <w:b/>
                <w:sz w:val="20"/>
                <w:szCs w:val="20"/>
              </w:rPr>
              <w:t xml:space="preserve">COLUNA: </w:t>
            </w:r>
            <w:r w:rsidRPr="00584B2F">
              <w:rPr>
                <w:rFonts w:ascii="Aptos Narrow" w:hAnsi="Aptos Narrow"/>
                <w:sz w:val="20"/>
                <w:szCs w:val="20"/>
              </w:rPr>
              <w:t xml:space="preserve">é fabricada com chapa de aço 1020/45, com 6,5mm de espessura, pintada com fundo anticorrosivo aplicado pelo processo </w:t>
            </w:r>
            <w:proofErr w:type="spellStart"/>
            <w:r w:rsidRPr="00584B2F">
              <w:rPr>
                <w:rFonts w:ascii="Aptos Narrow" w:hAnsi="Aptos Narrow"/>
                <w:sz w:val="20"/>
                <w:szCs w:val="20"/>
              </w:rPr>
              <w:t>e-coat</w:t>
            </w:r>
            <w:proofErr w:type="spellEnd"/>
            <w:r w:rsidRPr="00584B2F">
              <w:rPr>
                <w:rFonts w:ascii="Aptos Narrow" w:hAnsi="Aptos Narrow"/>
                <w:sz w:val="20"/>
                <w:szCs w:val="20"/>
              </w:rPr>
              <w:t xml:space="preserve"> e acabamento em pintura eletrostática epóxi a pó, curada a 220Cº, com revestimento de chapa de aço inox 304 (cromo níquel), formada por 04 (quatro) colunas guia e 04 (quatro) hastes de aço 1045 com cromo duro</w:t>
            </w:r>
            <w:r w:rsidRPr="00584B2F">
              <w:rPr>
                <w:rFonts w:ascii="Aptos Narrow" w:hAnsi="Aptos Narrow"/>
                <w:spacing w:val="-1"/>
                <w:sz w:val="20"/>
                <w:szCs w:val="20"/>
              </w:rPr>
              <w:t xml:space="preserve"> </w:t>
            </w:r>
            <w:r w:rsidRPr="00584B2F">
              <w:rPr>
                <w:rFonts w:ascii="Aptos Narrow" w:hAnsi="Aptos Narrow"/>
                <w:sz w:val="20"/>
                <w:szCs w:val="20"/>
              </w:rPr>
              <w:t>retificado ou formada por roletes esféricos e guias lineares que dispensam a sua lubrificação.</w:t>
            </w:r>
          </w:p>
          <w:p w14:paraId="4675C7FA" w14:textId="77777777" w:rsidR="00C724E2" w:rsidRPr="00584B2F" w:rsidRDefault="00C724E2" w:rsidP="00C724E2">
            <w:pPr>
              <w:pStyle w:val="Corpodetexto"/>
              <w:ind w:left="-38"/>
              <w:jc w:val="both"/>
              <w:rPr>
                <w:rFonts w:ascii="Aptos Narrow" w:hAnsi="Aptos Narrow"/>
                <w:sz w:val="20"/>
                <w:szCs w:val="20"/>
              </w:rPr>
            </w:pPr>
            <w:r w:rsidRPr="00584B2F">
              <w:rPr>
                <w:rFonts w:ascii="Aptos Narrow" w:hAnsi="Aptos Narrow"/>
                <w:b/>
                <w:sz w:val="20"/>
                <w:szCs w:val="20"/>
              </w:rPr>
              <w:t xml:space="preserve">CHASSIS: </w:t>
            </w:r>
            <w:r w:rsidRPr="00584B2F">
              <w:rPr>
                <w:rFonts w:ascii="Aptos Narrow" w:hAnsi="Aptos Narrow"/>
                <w:sz w:val="20"/>
                <w:szCs w:val="20"/>
              </w:rPr>
              <w:t xml:space="preserve">estrutural da mesa pode ser fabricado em aço inox 304 (cromo níquel), fibra de carbono e/ou aço </w:t>
            </w:r>
            <w:r w:rsidRPr="00584B2F">
              <w:rPr>
                <w:rFonts w:ascii="Aptos Narrow" w:hAnsi="Aptos Narrow"/>
                <w:spacing w:val="-2"/>
                <w:sz w:val="20"/>
                <w:szCs w:val="20"/>
              </w:rPr>
              <w:t>1020/45.</w:t>
            </w:r>
          </w:p>
          <w:p w14:paraId="2F859A3D" w14:textId="77777777" w:rsidR="00C724E2" w:rsidRPr="00584B2F" w:rsidRDefault="00C724E2" w:rsidP="00C724E2">
            <w:pPr>
              <w:pStyle w:val="Corpodetexto"/>
              <w:ind w:left="-38"/>
              <w:jc w:val="both"/>
              <w:rPr>
                <w:rFonts w:ascii="Aptos Narrow" w:hAnsi="Aptos Narrow"/>
                <w:sz w:val="20"/>
                <w:szCs w:val="20"/>
              </w:rPr>
            </w:pPr>
            <w:r w:rsidRPr="00584B2F">
              <w:rPr>
                <w:rFonts w:ascii="Aptos Narrow" w:hAnsi="Aptos Narrow"/>
                <w:sz w:val="20"/>
                <w:szCs w:val="20"/>
              </w:rPr>
              <w:t>Esse pintado com fundo anticorrosivo aplicado pelo processo e-coat e acabamento em pintura eletrostática epóxi a pó, curada a 220Cº, com revestimento de chapa de aço inox 304 (cromo níquel).</w:t>
            </w:r>
          </w:p>
          <w:p w14:paraId="337AD686" w14:textId="77777777" w:rsidR="00C724E2" w:rsidRPr="00584B2F" w:rsidRDefault="00C724E2" w:rsidP="00C724E2">
            <w:pPr>
              <w:pStyle w:val="Corpodetexto"/>
              <w:ind w:left="-38"/>
              <w:jc w:val="both"/>
              <w:rPr>
                <w:rFonts w:ascii="Aptos Narrow" w:hAnsi="Aptos Narrow"/>
                <w:sz w:val="20"/>
                <w:szCs w:val="20"/>
              </w:rPr>
            </w:pPr>
            <w:r w:rsidRPr="00584B2F">
              <w:rPr>
                <w:rFonts w:ascii="Aptos Narrow" w:hAnsi="Aptos Narrow"/>
                <w:b/>
                <w:sz w:val="20"/>
                <w:szCs w:val="20"/>
              </w:rPr>
              <w:t xml:space="preserve">TAMPO: </w:t>
            </w:r>
            <w:r w:rsidRPr="00584B2F">
              <w:rPr>
                <w:rFonts w:ascii="Aptos Narrow" w:hAnsi="Aptos Narrow"/>
                <w:sz w:val="20"/>
                <w:szCs w:val="20"/>
              </w:rPr>
              <w:t>Radio transparente em fenolite, acrílico ou fibra de carbono o qual facilita o uso do raio X e intensificador de imagem em todo o seu comprimento, dividido em cinco seções – cabeceira (removível), dorso, renal, assento e perneira (removível), com réguas laterais em aço inox AISI 304 para fixação dos acessórios.</w:t>
            </w:r>
          </w:p>
          <w:p w14:paraId="0A84ADA5" w14:textId="77777777" w:rsidR="00C724E2" w:rsidRPr="00584B2F" w:rsidRDefault="00C724E2" w:rsidP="00C724E2">
            <w:pPr>
              <w:pStyle w:val="Corpodetexto"/>
              <w:ind w:left="-38"/>
              <w:jc w:val="both"/>
              <w:rPr>
                <w:rFonts w:ascii="Aptos Narrow" w:hAnsi="Aptos Narrow"/>
                <w:sz w:val="20"/>
                <w:szCs w:val="20"/>
              </w:rPr>
            </w:pPr>
            <w:r w:rsidRPr="00584B2F">
              <w:rPr>
                <w:rFonts w:ascii="Aptos Narrow" w:hAnsi="Aptos Narrow"/>
                <w:b/>
                <w:sz w:val="20"/>
                <w:szCs w:val="20"/>
              </w:rPr>
              <w:t>MOVIMENTOS ELETRICOS</w:t>
            </w:r>
            <w:r w:rsidRPr="00584B2F">
              <w:rPr>
                <w:rFonts w:ascii="Aptos Narrow" w:hAnsi="Aptos Narrow"/>
                <w:sz w:val="20"/>
                <w:szCs w:val="20"/>
              </w:rPr>
              <w:t>: Elevação horizontal, trendelemburg e reverso do trendelemburg ou proclive, lateral direito,</w:t>
            </w:r>
            <w:r w:rsidRPr="00584B2F">
              <w:rPr>
                <w:rFonts w:ascii="Aptos Narrow" w:hAnsi="Aptos Narrow"/>
                <w:spacing w:val="-2"/>
                <w:sz w:val="20"/>
                <w:szCs w:val="20"/>
              </w:rPr>
              <w:t xml:space="preserve"> </w:t>
            </w:r>
            <w:r w:rsidRPr="00584B2F">
              <w:rPr>
                <w:rFonts w:ascii="Aptos Narrow" w:hAnsi="Aptos Narrow"/>
                <w:sz w:val="20"/>
                <w:szCs w:val="20"/>
              </w:rPr>
              <w:t>lateral</w:t>
            </w:r>
            <w:r w:rsidRPr="00584B2F">
              <w:rPr>
                <w:rFonts w:ascii="Aptos Narrow" w:hAnsi="Aptos Narrow"/>
                <w:spacing w:val="-2"/>
                <w:sz w:val="20"/>
                <w:szCs w:val="20"/>
              </w:rPr>
              <w:t xml:space="preserve"> </w:t>
            </w:r>
            <w:r w:rsidRPr="00584B2F">
              <w:rPr>
                <w:rFonts w:ascii="Aptos Narrow" w:hAnsi="Aptos Narrow"/>
                <w:sz w:val="20"/>
                <w:szCs w:val="20"/>
              </w:rPr>
              <w:t>esquerdo,</w:t>
            </w:r>
            <w:r w:rsidRPr="00584B2F">
              <w:rPr>
                <w:rFonts w:ascii="Aptos Narrow" w:hAnsi="Aptos Narrow"/>
                <w:spacing w:val="-2"/>
                <w:sz w:val="20"/>
                <w:szCs w:val="20"/>
              </w:rPr>
              <w:t xml:space="preserve"> </w:t>
            </w:r>
            <w:r w:rsidRPr="00584B2F">
              <w:rPr>
                <w:rFonts w:ascii="Aptos Narrow" w:hAnsi="Aptos Narrow"/>
                <w:sz w:val="20"/>
                <w:szCs w:val="20"/>
              </w:rPr>
              <w:t>dorso</w:t>
            </w:r>
            <w:r w:rsidRPr="00584B2F">
              <w:rPr>
                <w:rFonts w:ascii="Aptos Narrow" w:hAnsi="Aptos Narrow"/>
                <w:spacing w:val="-2"/>
                <w:sz w:val="20"/>
                <w:szCs w:val="20"/>
              </w:rPr>
              <w:t xml:space="preserve"> </w:t>
            </w:r>
            <w:r w:rsidRPr="00584B2F">
              <w:rPr>
                <w:rFonts w:ascii="Aptos Narrow" w:hAnsi="Aptos Narrow"/>
                <w:sz w:val="20"/>
                <w:szCs w:val="20"/>
              </w:rPr>
              <w:t>ou</w:t>
            </w:r>
            <w:r w:rsidRPr="00584B2F">
              <w:rPr>
                <w:rFonts w:ascii="Aptos Narrow" w:hAnsi="Aptos Narrow"/>
                <w:spacing w:val="-2"/>
                <w:sz w:val="20"/>
                <w:szCs w:val="20"/>
              </w:rPr>
              <w:t xml:space="preserve"> </w:t>
            </w:r>
            <w:r w:rsidRPr="00584B2F">
              <w:rPr>
                <w:rFonts w:ascii="Aptos Narrow" w:hAnsi="Aptos Narrow"/>
                <w:sz w:val="20"/>
                <w:szCs w:val="20"/>
              </w:rPr>
              <w:t>semi-sentado</w:t>
            </w:r>
            <w:r w:rsidRPr="00584B2F">
              <w:rPr>
                <w:rFonts w:ascii="Aptos Narrow" w:hAnsi="Aptos Narrow"/>
                <w:spacing w:val="-2"/>
                <w:sz w:val="20"/>
                <w:szCs w:val="20"/>
              </w:rPr>
              <w:t xml:space="preserve"> </w:t>
            </w:r>
            <w:r w:rsidRPr="00584B2F">
              <w:rPr>
                <w:rFonts w:ascii="Aptos Narrow" w:hAnsi="Aptos Narrow"/>
                <w:sz w:val="20"/>
                <w:szCs w:val="20"/>
              </w:rPr>
              <w:t>e</w:t>
            </w:r>
            <w:r w:rsidRPr="00584B2F">
              <w:rPr>
                <w:rFonts w:ascii="Aptos Narrow" w:hAnsi="Aptos Narrow"/>
                <w:spacing w:val="-2"/>
                <w:sz w:val="20"/>
                <w:szCs w:val="20"/>
              </w:rPr>
              <w:t xml:space="preserve"> </w:t>
            </w:r>
            <w:r w:rsidRPr="00584B2F">
              <w:rPr>
                <w:rFonts w:ascii="Aptos Narrow" w:hAnsi="Aptos Narrow"/>
                <w:sz w:val="20"/>
                <w:szCs w:val="20"/>
              </w:rPr>
              <w:t>longitudinal</w:t>
            </w:r>
            <w:r w:rsidRPr="00584B2F">
              <w:rPr>
                <w:rFonts w:ascii="Aptos Narrow" w:hAnsi="Aptos Narrow"/>
                <w:spacing w:val="-2"/>
                <w:sz w:val="20"/>
                <w:szCs w:val="20"/>
              </w:rPr>
              <w:t xml:space="preserve"> </w:t>
            </w:r>
            <w:r w:rsidRPr="00584B2F">
              <w:rPr>
                <w:rFonts w:ascii="Aptos Narrow" w:hAnsi="Aptos Narrow"/>
                <w:sz w:val="20"/>
                <w:szCs w:val="20"/>
              </w:rPr>
              <w:t>para</w:t>
            </w:r>
            <w:r w:rsidRPr="00584B2F">
              <w:rPr>
                <w:rFonts w:ascii="Aptos Narrow" w:hAnsi="Aptos Narrow"/>
                <w:spacing w:val="-2"/>
                <w:sz w:val="20"/>
                <w:szCs w:val="20"/>
              </w:rPr>
              <w:t xml:space="preserve"> </w:t>
            </w:r>
            <w:r w:rsidRPr="00584B2F">
              <w:rPr>
                <w:rFonts w:ascii="Aptos Narrow" w:hAnsi="Aptos Narrow"/>
                <w:sz w:val="20"/>
                <w:szCs w:val="20"/>
              </w:rPr>
              <w:t>uso</w:t>
            </w:r>
            <w:r w:rsidRPr="00584B2F">
              <w:rPr>
                <w:rFonts w:ascii="Aptos Narrow" w:hAnsi="Aptos Narrow"/>
                <w:spacing w:val="-2"/>
                <w:sz w:val="20"/>
                <w:szCs w:val="20"/>
              </w:rPr>
              <w:t xml:space="preserve"> </w:t>
            </w:r>
            <w:r w:rsidRPr="00584B2F">
              <w:rPr>
                <w:rFonts w:ascii="Aptos Narrow" w:hAnsi="Aptos Narrow"/>
                <w:sz w:val="20"/>
                <w:szCs w:val="20"/>
              </w:rPr>
              <w:t>do</w:t>
            </w:r>
            <w:r w:rsidRPr="00584B2F">
              <w:rPr>
                <w:rFonts w:ascii="Aptos Narrow" w:hAnsi="Aptos Narrow"/>
                <w:spacing w:val="-2"/>
                <w:sz w:val="20"/>
                <w:szCs w:val="20"/>
              </w:rPr>
              <w:t xml:space="preserve"> </w:t>
            </w:r>
            <w:r w:rsidRPr="00584B2F">
              <w:rPr>
                <w:rFonts w:ascii="Aptos Narrow" w:hAnsi="Aptos Narrow"/>
                <w:sz w:val="20"/>
                <w:szCs w:val="20"/>
              </w:rPr>
              <w:t>intensificador</w:t>
            </w:r>
            <w:r w:rsidRPr="00584B2F">
              <w:rPr>
                <w:rFonts w:ascii="Aptos Narrow" w:hAnsi="Aptos Narrow"/>
                <w:spacing w:val="-2"/>
                <w:sz w:val="20"/>
                <w:szCs w:val="20"/>
              </w:rPr>
              <w:t xml:space="preserve"> </w:t>
            </w:r>
            <w:r w:rsidRPr="00584B2F">
              <w:rPr>
                <w:rFonts w:ascii="Aptos Narrow" w:hAnsi="Aptos Narrow"/>
                <w:sz w:val="20"/>
                <w:szCs w:val="20"/>
              </w:rPr>
              <w:t>de</w:t>
            </w:r>
            <w:r w:rsidRPr="00584B2F">
              <w:rPr>
                <w:rFonts w:ascii="Aptos Narrow" w:hAnsi="Aptos Narrow"/>
                <w:spacing w:val="-2"/>
                <w:sz w:val="20"/>
                <w:szCs w:val="20"/>
              </w:rPr>
              <w:t xml:space="preserve"> </w:t>
            </w:r>
            <w:r w:rsidRPr="00584B2F">
              <w:rPr>
                <w:rFonts w:ascii="Aptos Narrow" w:hAnsi="Aptos Narrow"/>
                <w:sz w:val="20"/>
                <w:szCs w:val="20"/>
              </w:rPr>
              <w:t>imagens</w:t>
            </w:r>
            <w:r w:rsidRPr="00584B2F">
              <w:rPr>
                <w:rFonts w:ascii="Aptos Narrow" w:hAnsi="Aptos Narrow"/>
                <w:spacing w:val="-2"/>
                <w:sz w:val="20"/>
                <w:szCs w:val="20"/>
              </w:rPr>
              <w:t xml:space="preserve"> </w:t>
            </w:r>
            <w:r w:rsidRPr="00584B2F">
              <w:rPr>
                <w:rFonts w:ascii="Aptos Narrow" w:hAnsi="Aptos Narrow"/>
                <w:sz w:val="20"/>
                <w:szCs w:val="20"/>
              </w:rPr>
              <w:t>300mm</w:t>
            </w:r>
            <w:r w:rsidRPr="00584B2F">
              <w:rPr>
                <w:rFonts w:ascii="Aptos Narrow" w:hAnsi="Aptos Narrow"/>
                <w:spacing w:val="-2"/>
                <w:sz w:val="20"/>
                <w:szCs w:val="20"/>
              </w:rPr>
              <w:t xml:space="preserve"> </w:t>
            </w:r>
            <w:r w:rsidRPr="00584B2F">
              <w:rPr>
                <w:rFonts w:ascii="Aptos Narrow" w:hAnsi="Aptos Narrow"/>
                <w:sz w:val="20"/>
                <w:szCs w:val="20"/>
              </w:rPr>
              <w:t>de curso, flexão abdominal, litotômica, flex/reflex, todos acionados por controle remoto com cabo e painel de controle na coluna da mesa.</w:t>
            </w:r>
          </w:p>
          <w:p w14:paraId="1F065A0D" w14:textId="77777777" w:rsidR="00C724E2" w:rsidRPr="00584B2F" w:rsidRDefault="00C724E2" w:rsidP="00C724E2">
            <w:pPr>
              <w:pStyle w:val="Corpodetexto"/>
              <w:ind w:left="-38"/>
              <w:jc w:val="both"/>
              <w:rPr>
                <w:rFonts w:ascii="Aptos Narrow" w:hAnsi="Aptos Narrow"/>
                <w:sz w:val="20"/>
                <w:szCs w:val="20"/>
              </w:rPr>
            </w:pPr>
            <w:r w:rsidRPr="00584B2F">
              <w:rPr>
                <w:rFonts w:ascii="Aptos Narrow" w:hAnsi="Aptos Narrow"/>
                <w:b/>
                <w:sz w:val="20"/>
                <w:szCs w:val="20"/>
              </w:rPr>
              <w:t>MOVIMENTOS PNEUMATICOS</w:t>
            </w:r>
            <w:r w:rsidRPr="00584B2F">
              <w:rPr>
                <w:rFonts w:ascii="Aptos Narrow" w:hAnsi="Aptos Narrow"/>
                <w:sz w:val="20"/>
                <w:szCs w:val="20"/>
              </w:rPr>
              <w:t>: Perneiras e cabeceira que também são removíveis. Movimento renal através de manivela disposta nas laterais da mesa.</w:t>
            </w:r>
          </w:p>
          <w:p w14:paraId="458B808E" w14:textId="51B966A9" w:rsidR="00C724E2" w:rsidRPr="009E114D" w:rsidRDefault="00C724E2" w:rsidP="00C724E2">
            <w:pPr>
              <w:pStyle w:val="TextosemFormatao"/>
              <w:tabs>
                <w:tab w:val="left" w:pos="426"/>
              </w:tabs>
              <w:ind w:left="-38"/>
              <w:jc w:val="both"/>
              <w:rPr>
                <w:rFonts w:ascii="Aptos Narrow" w:hAnsi="Aptos Narrow" w:cs="Arial"/>
                <w:sz w:val="20"/>
                <w:szCs w:val="20"/>
              </w:rPr>
            </w:pPr>
            <w:r w:rsidRPr="00584B2F">
              <w:rPr>
                <w:rFonts w:ascii="Aptos Narrow" w:hAnsi="Aptos Narrow"/>
                <w:b/>
                <w:sz w:val="20"/>
                <w:szCs w:val="20"/>
              </w:rPr>
              <w:t>POSIÇÕES</w:t>
            </w:r>
            <w:r w:rsidRPr="00584B2F">
              <w:rPr>
                <w:rFonts w:ascii="Aptos Narrow" w:hAnsi="Aptos Narrow"/>
                <w:sz w:val="20"/>
                <w:szCs w:val="20"/>
              </w:rPr>
              <w:t xml:space="preserve">: </w:t>
            </w:r>
            <w:proofErr w:type="spellStart"/>
            <w:r w:rsidRPr="00584B2F">
              <w:rPr>
                <w:rFonts w:ascii="Aptos Narrow" w:hAnsi="Aptos Narrow"/>
                <w:sz w:val="20"/>
                <w:szCs w:val="20"/>
              </w:rPr>
              <w:t>Trendelemburg</w:t>
            </w:r>
            <w:proofErr w:type="spellEnd"/>
            <w:r w:rsidRPr="00584B2F">
              <w:rPr>
                <w:rFonts w:ascii="Aptos Narrow" w:hAnsi="Aptos Narrow"/>
                <w:sz w:val="20"/>
                <w:szCs w:val="20"/>
              </w:rPr>
              <w:t xml:space="preserve">, reverso do </w:t>
            </w:r>
            <w:proofErr w:type="spellStart"/>
            <w:r w:rsidRPr="00584B2F">
              <w:rPr>
                <w:rFonts w:ascii="Aptos Narrow" w:hAnsi="Aptos Narrow"/>
                <w:sz w:val="20"/>
                <w:szCs w:val="20"/>
              </w:rPr>
              <w:t>trendelemburg</w:t>
            </w:r>
            <w:proofErr w:type="spellEnd"/>
            <w:r w:rsidRPr="00584B2F">
              <w:rPr>
                <w:rFonts w:ascii="Aptos Narrow" w:hAnsi="Aptos Narrow"/>
                <w:sz w:val="20"/>
                <w:szCs w:val="20"/>
              </w:rPr>
              <w:t xml:space="preserve"> ou proclive, horizontal, lateral direita lateral esquerda, </w:t>
            </w:r>
            <w:proofErr w:type="spellStart"/>
            <w:r w:rsidRPr="00584B2F">
              <w:rPr>
                <w:rFonts w:ascii="Aptos Narrow" w:hAnsi="Aptos Narrow"/>
                <w:sz w:val="20"/>
                <w:szCs w:val="20"/>
              </w:rPr>
              <w:t>semi-flexão</w:t>
            </w:r>
            <w:proofErr w:type="spellEnd"/>
            <w:r w:rsidRPr="00584B2F">
              <w:rPr>
                <w:rFonts w:ascii="Aptos Narrow" w:hAnsi="Aptos Narrow"/>
                <w:sz w:val="20"/>
                <w:szCs w:val="20"/>
              </w:rPr>
              <w:t xml:space="preserve"> de perna e coxa, flexão abdominal, renal, </w:t>
            </w:r>
            <w:proofErr w:type="spellStart"/>
            <w:proofErr w:type="gramStart"/>
            <w:r w:rsidRPr="00584B2F">
              <w:rPr>
                <w:rFonts w:ascii="Aptos Narrow" w:hAnsi="Aptos Narrow"/>
                <w:sz w:val="20"/>
                <w:szCs w:val="20"/>
              </w:rPr>
              <w:t>semi-sentado</w:t>
            </w:r>
            <w:proofErr w:type="spellEnd"/>
            <w:proofErr w:type="gramEnd"/>
            <w:r w:rsidRPr="00584B2F">
              <w:rPr>
                <w:rFonts w:ascii="Aptos Narrow" w:hAnsi="Aptos Narrow"/>
                <w:sz w:val="20"/>
                <w:szCs w:val="20"/>
              </w:rPr>
              <w:t xml:space="preserve">, sentado, litotômica, operação de tireoide, extrema lordose, longitudinal, altura, </w:t>
            </w:r>
            <w:proofErr w:type="spellStart"/>
            <w:r w:rsidRPr="00584B2F">
              <w:rPr>
                <w:rFonts w:ascii="Aptos Narrow" w:hAnsi="Aptos Narrow"/>
                <w:sz w:val="20"/>
                <w:szCs w:val="20"/>
              </w:rPr>
              <w:t>flex</w:t>
            </w:r>
            <w:proofErr w:type="spellEnd"/>
            <w:r w:rsidRPr="00584B2F">
              <w:rPr>
                <w:rFonts w:ascii="Aptos Narrow" w:hAnsi="Aptos Narrow"/>
                <w:sz w:val="20"/>
                <w:szCs w:val="20"/>
              </w:rPr>
              <w:t>/</w:t>
            </w:r>
            <w:proofErr w:type="spellStart"/>
            <w:r w:rsidRPr="00584B2F">
              <w:rPr>
                <w:rFonts w:ascii="Aptos Narrow" w:hAnsi="Aptos Narrow"/>
                <w:sz w:val="20"/>
                <w:szCs w:val="20"/>
              </w:rPr>
              <w:t>reflex</w:t>
            </w:r>
            <w:proofErr w:type="spellEnd"/>
            <w:r w:rsidRPr="00584B2F">
              <w:rPr>
                <w:rFonts w:ascii="Aptos Narrow" w:hAnsi="Aptos Narrow"/>
                <w:sz w:val="20"/>
                <w:szCs w:val="20"/>
              </w:rPr>
              <w:t>, inversão do paciente.</w:t>
            </w:r>
          </w:p>
        </w:tc>
        <w:tc>
          <w:tcPr>
            <w:tcW w:w="653" w:type="dxa"/>
            <w:tcBorders>
              <w:top w:val="single" w:sz="4" w:space="0" w:color="auto"/>
              <w:left w:val="single" w:sz="4" w:space="0" w:color="auto"/>
              <w:bottom w:val="single" w:sz="4" w:space="0" w:color="auto"/>
              <w:right w:val="single" w:sz="4" w:space="0" w:color="auto"/>
            </w:tcBorders>
            <w:vAlign w:val="center"/>
          </w:tcPr>
          <w:p w14:paraId="13CF94C4" w14:textId="5AD13B55" w:rsidR="00C724E2" w:rsidRDefault="00C724E2" w:rsidP="00C724E2">
            <w:pPr>
              <w:autoSpaceDN w:val="0"/>
              <w:snapToGrid w:val="0"/>
              <w:spacing w:after="0" w:line="240" w:lineRule="auto"/>
              <w:jc w:val="center"/>
              <w:rPr>
                <w:rFonts w:ascii="Aptos Narrow" w:hAnsi="Aptos Narrow" w:cstheme="minorHAnsi"/>
                <w:bCs/>
                <w:sz w:val="20"/>
                <w:szCs w:val="20"/>
              </w:rPr>
            </w:pPr>
            <w:r>
              <w:rPr>
                <w:rFonts w:ascii="Aptos Narrow" w:hAnsi="Aptos Narrow" w:cstheme="minorHAnsi"/>
                <w:bCs/>
                <w:sz w:val="20"/>
                <w:szCs w:val="20"/>
              </w:rPr>
              <w:t>02</w:t>
            </w:r>
          </w:p>
        </w:tc>
        <w:tc>
          <w:tcPr>
            <w:tcW w:w="1331" w:type="dxa"/>
            <w:tcBorders>
              <w:top w:val="single" w:sz="4" w:space="0" w:color="auto"/>
              <w:left w:val="single" w:sz="4" w:space="0" w:color="auto"/>
              <w:bottom w:val="single" w:sz="4" w:space="0" w:color="000000"/>
              <w:right w:val="single" w:sz="4" w:space="0" w:color="000000"/>
            </w:tcBorders>
          </w:tcPr>
          <w:p w14:paraId="1D8ADA21" w14:textId="77777777" w:rsidR="00C724E2" w:rsidRPr="00451522" w:rsidRDefault="00C724E2" w:rsidP="00C724E2">
            <w:pPr>
              <w:autoSpaceDN w:val="0"/>
              <w:snapToGrid w:val="0"/>
              <w:spacing w:after="0" w:line="240" w:lineRule="auto"/>
              <w:ind w:left="-47"/>
              <w:jc w:val="center"/>
              <w:rPr>
                <w:rFonts w:ascii="Aptos Narrow" w:hAnsi="Aptos Narrow" w:cstheme="minorHAnsi"/>
                <w:bCs/>
                <w:sz w:val="20"/>
                <w:szCs w:val="20"/>
              </w:rPr>
            </w:pPr>
          </w:p>
        </w:tc>
        <w:tc>
          <w:tcPr>
            <w:tcW w:w="1418" w:type="dxa"/>
            <w:tcBorders>
              <w:top w:val="nil"/>
              <w:left w:val="single" w:sz="4" w:space="0" w:color="000000"/>
              <w:bottom w:val="single" w:sz="4" w:space="0" w:color="000000"/>
              <w:right w:val="single" w:sz="4" w:space="0" w:color="auto"/>
            </w:tcBorders>
          </w:tcPr>
          <w:p w14:paraId="72DEDCEE" w14:textId="77777777" w:rsidR="00C724E2" w:rsidRPr="00451522" w:rsidRDefault="00C724E2" w:rsidP="00C724E2">
            <w:pPr>
              <w:autoSpaceDN w:val="0"/>
              <w:snapToGrid w:val="0"/>
              <w:spacing w:after="0" w:line="240" w:lineRule="auto"/>
              <w:jc w:val="center"/>
              <w:rPr>
                <w:rFonts w:ascii="Aptos Narrow" w:hAnsi="Aptos Narrow" w:cstheme="minorHAnsi"/>
                <w:bCs/>
                <w:sz w:val="20"/>
                <w:szCs w:val="20"/>
              </w:rPr>
            </w:pPr>
          </w:p>
        </w:tc>
      </w:tr>
      <w:tr w:rsidR="00C724E2" w:rsidRPr="00861E2A" w14:paraId="4E2CE5F6" w14:textId="77777777" w:rsidTr="00C724E2">
        <w:trPr>
          <w:cantSplit/>
          <w:trHeight w:val="298"/>
        </w:trPr>
        <w:tc>
          <w:tcPr>
            <w:tcW w:w="7083" w:type="dxa"/>
            <w:gridSpan w:val="2"/>
            <w:tcBorders>
              <w:top w:val="nil"/>
              <w:left w:val="single" w:sz="4" w:space="0" w:color="000000"/>
              <w:bottom w:val="single" w:sz="4" w:space="0" w:color="auto"/>
            </w:tcBorders>
            <w:vAlign w:val="center"/>
          </w:tcPr>
          <w:p w14:paraId="5CAC3970" w14:textId="0B69516A" w:rsidR="00C724E2" w:rsidRPr="00861E2A" w:rsidRDefault="00C724E2" w:rsidP="00C724E2">
            <w:pPr>
              <w:autoSpaceDN w:val="0"/>
              <w:snapToGrid w:val="0"/>
              <w:spacing w:after="0" w:line="240" w:lineRule="auto"/>
              <w:jc w:val="center"/>
              <w:rPr>
                <w:rFonts w:ascii="Aptos Narrow" w:hAnsi="Aptos Narrow" w:cstheme="minorHAnsi"/>
                <w:b/>
                <w:sz w:val="20"/>
                <w:szCs w:val="20"/>
              </w:rPr>
            </w:pPr>
            <w:r>
              <w:rPr>
                <w:rFonts w:ascii="Aptos Narrow" w:hAnsi="Aptos Narrow" w:cstheme="minorHAnsi"/>
                <w:b/>
                <w:sz w:val="20"/>
                <w:szCs w:val="20"/>
              </w:rPr>
              <w:t xml:space="preserve">Total </w:t>
            </w:r>
          </w:p>
        </w:tc>
        <w:tc>
          <w:tcPr>
            <w:tcW w:w="653" w:type="dxa"/>
            <w:tcBorders>
              <w:top w:val="nil"/>
              <w:left w:val="single" w:sz="4" w:space="0" w:color="000000"/>
              <w:bottom w:val="single" w:sz="4" w:space="0" w:color="auto"/>
              <w:right w:val="single" w:sz="4" w:space="0" w:color="auto"/>
            </w:tcBorders>
            <w:vAlign w:val="center"/>
          </w:tcPr>
          <w:p w14:paraId="60EBE4FC" w14:textId="44D555D6" w:rsidR="00C724E2" w:rsidRPr="00861E2A" w:rsidRDefault="00C724E2" w:rsidP="00C724E2">
            <w:pPr>
              <w:autoSpaceDN w:val="0"/>
              <w:snapToGrid w:val="0"/>
              <w:spacing w:after="0" w:line="240" w:lineRule="auto"/>
              <w:jc w:val="center"/>
              <w:rPr>
                <w:rFonts w:ascii="Aptos Narrow" w:hAnsi="Aptos Narrow" w:cstheme="minorHAnsi"/>
                <w:b/>
                <w:sz w:val="20"/>
                <w:szCs w:val="20"/>
              </w:rPr>
            </w:pPr>
            <w:r>
              <w:rPr>
                <w:rFonts w:ascii="Aptos Narrow" w:hAnsi="Aptos Narrow" w:cstheme="minorHAnsi"/>
                <w:b/>
                <w:sz w:val="20"/>
                <w:szCs w:val="20"/>
              </w:rPr>
              <w:t>/</w:t>
            </w:r>
          </w:p>
        </w:tc>
        <w:tc>
          <w:tcPr>
            <w:tcW w:w="1331" w:type="dxa"/>
            <w:tcBorders>
              <w:top w:val="nil"/>
              <w:left w:val="single" w:sz="4" w:space="0" w:color="000000"/>
              <w:bottom w:val="single" w:sz="4" w:space="0" w:color="auto"/>
              <w:right w:val="single" w:sz="4" w:space="0" w:color="auto"/>
            </w:tcBorders>
            <w:vAlign w:val="center"/>
          </w:tcPr>
          <w:p w14:paraId="54BC8C0F" w14:textId="202120ED" w:rsidR="00C724E2" w:rsidRPr="00861E2A" w:rsidRDefault="00C724E2" w:rsidP="00C724E2">
            <w:pPr>
              <w:autoSpaceDN w:val="0"/>
              <w:snapToGrid w:val="0"/>
              <w:spacing w:after="0" w:line="240" w:lineRule="auto"/>
              <w:jc w:val="center"/>
              <w:rPr>
                <w:rFonts w:ascii="Aptos Narrow" w:hAnsi="Aptos Narrow" w:cstheme="minorHAnsi"/>
                <w:b/>
                <w:sz w:val="20"/>
                <w:szCs w:val="20"/>
              </w:rPr>
            </w:pPr>
          </w:p>
        </w:tc>
        <w:tc>
          <w:tcPr>
            <w:tcW w:w="1418" w:type="dxa"/>
            <w:tcBorders>
              <w:top w:val="nil"/>
              <w:left w:val="single" w:sz="4" w:space="0" w:color="000000"/>
              <w:bottom w:val="single" w:sz="4" w:space="0" w:color="auto"/>
              <w:right w:val="single" w:sz="4" w:space="0" w:color="auto"/>
            </w:tcBorders>
            <w:vAlign w:val="center"/>
          </w:tcPr>
          <w:p w14:paraId="56246B15" w14:textId="78E0A6C1" w:rsidR="00C724E2" w:rsidRPr="00861E2A" w:rsidRDefault="00C724E2" w:rsidP="00C724E2">
            <w:pPr>
              <w:autoSpaceDN w:val="0"/>
              <w:snapToGrid w:val="0"/>
              <w:spacing w:after="0" w:line="240" w:lineRule="auto"/>
              <w:jc w:val="center"/>
              <w:rPr>
                <w:rFonts w:ascii="Aptos Narrow" w:hAnsi="Aptos Narrow" w:cstheme="minorHAnsi"/>
                <w:b/>
                <w:sz w:val="20"/>
                <w:szCs w:val="20"/>
              </w:rPr>
            </w:pPr>
            <w:r>
              <w:rPr>
                <w:rFonts w:ascii="Aptos Narrow" w:hAnsi="Aptos Narrow" w:cstheme="minorHAnsi"/>
                <w:b/>
                <w:sz w:val="20"/>
                <w:szCs w:val="20"/>
              </w:rPr>
              <w:t xml:space="preserve">R$ </w:t>
            </w:r>
            <w:proofErr w:type="spellStart"/>
            <w:r>
              <w:rPr>
                <w:rFonts w:ascii="Aptos Narrow" w:hAnsi="Aptos Narrow" w:cstheme="minorHAnsi"/>
                <w:b/>
                <w:sz w:val="20"/>
                <w:szCs w:val="20"/>
              </w:rPr>
              <w:t>xxxxx</w:t>
            </w:r>
            <w:proofErr w:type="spellEnd"/>
          </w:p>
        </w:tc>
      </w:tr>
      <w:tr w:rsidR="000365E1" w:rsidRPr="00861E2A" w14:paraId="3BFC0069" w14:textId="77777777" w:rsidTr="00C724E2">
        <w:trPr>
          <w:cantSplit/>
          <w:trHeight w:val="298"/>
        </w:trPr>
        <w:tc>
          <w:tcPr>
            <w:tcW w:w="7083" w:type="dxa"/>
            <w:gridSpan w:val="2"/>
            <w:tcBorders>
              <w:top w:val="single" w:sz="4" w:space="0" w:color="auto"/>
              <w:left w:val="single" w:sz="4" w:space="0" w:color="auto"/>
              <w:bottom w:val="single" w:sz="4" w:space="0" w:color="auto"/>
              <w:right w:val="single" w:sz="4" w:space="0" w:color="auto"/>
            </w:tcBorders>
            <w:vAlign w:val="center"/>
          </w:tcPr>
          <w:p w14:paraId="61BCB25A" w14:textId="28738EAF" w:rsidR="000365E1" w:rsidRPr="00861E2A" w:rsidRDefault="000365E1" w:rsidP="000365E1">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 xml:space="preserve">Valor </w:t>
            </w:r>
            <w:r>
              <w:rPr>
                <w:rFonts w:ascii="Aptos Narrow" w:hAnsi="Aptos Narrow" w:cstheme="minorHAnsi"/>
                <w:b/>
                <w:sz w:val="20"/>
                <w:szCs w:val="20"/>
              </w:rPr>
              <w:t>Mensal Total</w:t>
            </w:r>
            <w:r w:rsidRPr="00861E2A">
              <w:rPr>
                <w:rFonts w:ascii="Aptos Narrow" w:hAnsi="Aptos Narrow" w:cstheme="minorHAnsi"/>
                <w:b/>
                <w:sz w:val="20"/>
                <w:szCs w:val="20"/>
              </w:rPr>
              <w:t xml:space="preserve"> Estimado</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1F132194" w14:textId="620C75E1" w:rsidR="000365E1" w:rsidRPr="00861E2A" w:rsidRDefault="000365E1" w:rsidP="000365E1">
            <w:pPr>
              <w:autoSpaceDN w:val="0"/>
              <w:snapToGrid w:val="0"/>
              <w:spacing w:after="0" w:line="240" w:lineRule="auto"/>
              <w:jc w:val="center"/>
              <w:rPr>
                <w:rFonts w:ascii="Aptos Narrow" w:hAnsi="Aptos Narrow" w:cstheme="minorHAnsi"/>
                <w:b/>
                <w:sz w:val="20"/>
                <w:szCs w:val="20"/>
              </w:rPr>
            </w:pPr>
            <w:r>
              <w:rPr>
                <w:rFonts w:ascii="Aptos Narrow" w:hAnsi="Aptos Narrow" w:cstheme="minorHAnsi"/>
                <w:b/>
                <w:sz w:val="20"/>
                <w:szCs w:val="20"/>
              </w:rPr>
              <w:t xml:space="preserve">R$ </w:t>
            </w:r>
            <w:proofErr w:type="spellStart"/>
            <w:r>
              <w:rPr>
                <w:rFonts w:ascii="Aptos Narrow" w:hAnsi="Aptos Narrow" w:cstheme="minorHAnsi"/>
                <w:b/>
                <w:sz w:val="20"/>
                <w:szCs w:val="20"/>
              </w:rPr>
              <w:t>xxxxx</w:t>
            </w:r>
            <w:proofErr w:type="spellEnd"/>
            <w:r w:rsidRPr="00861E2A">
              <w:rPr>
                <w:rFonts w:ascii="Aptos Narrow" w:hAnsi="Aptos Narrow" w:cstheme="minorHAnsi"/>
                <w:b/>
                <w:sz w:val="20"/>
                <w:szCs w:val="20"/>
              </w:rPr>
              <w:t xml:space="preserve"> (</w:t>
            </w:r>
            <w:r>
              <w:rPr>
                <w:rFonts w:ascii="Aptos Narrow" w:hAnsi="Aptos Narrow" w:cstheme="minorHAnsi"/>
                <w:b/>
                <w:sz w:val="20"/>
                <w:szCs w:val="20"/>
              </w:rPr>
              <w:t>__________</w:t>
            </w:r>
            <w:r w:rsidRPr="00861E2A">
              <w:rPr>
                <w:rFonts w:ascii="Aptos Narrow" w:hAnsi="Aptos Narrow" w:cstheme="minorHAnsi"/>
                <w:b/>
                <w:sz w:val="20"/>
                <w:szCs w:val="20"/>
              </w:rPr>
              <w:t>)</w:t>
            </w:r>
          </w:p>
        </w:tc>
      </w:tr>
      <w:tr w:rsidR="000365E1" w:rsidRPr="00861E2A" w14:paraId="2E638CA3" w14:textId="77777777" w:rsidTr="00C724E2">
        <w:trPr>
          <w:cantSplit/>
          <w:trHeight w:val="298"/>
        </w:trPr>
        <w:tc>
          <w:tcPr>
            <w:tcW w:w="7083" w:type="dxa"/>
            <w:gridSpan w:val="2"/>
            <w:tcBorders>
              <w:top w:val="single" w:sz="4" w:space="0" w:color="auto"/>
              <w:left w:val="single" w:sz="4" w:space="0" w:color="auto"/>
              <w:bottom w:val="single" w:sz="4" w:space="0" w:color="auto"/>
              <w:right w:val="single" w:sz="4" w:space="0" w:color="auto"/>
            </w:tcBorders>
            <w:vAlign w:val="center"/>
          </w:tcPr>
          <w:p w14:paraId="45E4EED9" w14:textId="27635A97" w:rsidR="000365E1" w:rsidRPr="00861E2A" w:rsidRDefault="000365E1" w:rsidP="000365E1">
            <w:pPr>
              <w:autoSpaceDN w:val="0"/>
              <w:snapToGrid w:val="0"/>
              <w:spacing w:after="0" w:line="240" w:lineRule="auto"/>
              <w:jc w:val="center"/>
              <w:rPr>
                <w:rFonts w:ascii="Aptos Narrow" w:hAnsi="Aptos Narrow" w:cstheme="minorHAnsi"/>
                <w:b/>
                <w:sz w:val="20"/>
                <w:szCs w:val="20"/>
              </w:rPr>
            </w:pPr>
            <w:r w:rsidRPr="00861E2A">
              <w:rPr>
                <w:rFonts w:ascii="Aptos Narrow" w:hAnsi="Aptos Narrow" w:cstheme="minorHAnsi"/>
                <w:b/>
                <w:sz w:val="20"/>
                <w:szCs w:val="20"/>
              </w:rPr>
              <w:t>Valor Global</w:t>
            </w:r>
            <w:r>
              <w:rPr>
                <w:rFonts w:ascii="Aptos Narrow" w:hAnsi="Aptos Narrow" w:cstheme="minorHAnsi"/>
                <w:b/>
                <w:sz w:val="20"/>
                <w:szCs w:val="20"/>
              </w:rPr>
              <w:t xml:space="preserve"> Anual </w:t>
            </w:r>
            <w:r w:rsidRPr="00861E2A">
              <w:rPr>
                <w:rFonts w:ascii="Aptos Narrow" w:hAnsi="Aptos Narrow" w:cstheme="minorHAnsi"/>
                <w:b/>
                <w:sz w:val="20"/>
                <w:szCs w:val="20"/>
              </w:rPr>
              <w:t>Estimado</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AABDDA9" w14:textId="60632A56" w:rsidR="000365E1" w:rsidRPr="00861E2A" w:rsidRDefault="000365E1" w:rsidP="000365E1">
            <w:pPr>
              <w:autoSpaceDN w:val="0"/>
              <w:snapToGrid w:val="0"/>
              <w:spacing w:after="0" w:line="240" w:lineRule="auto"/>
              <w:jc w:val="center"/>
              <w:rPr>
                <w:rFonts w:ascii="Aptos Narrow" w:hAnsi="Aptos Narrow" w:cstheme="minorHAnsi"/>
                <w:b/>
                <w:sz w:val="20"/>
                <w:szCs w:val="20"/>
              </w:rPr>
            </w:pPr>
            <w:r>
              <w:rPr>
                <w:rFonts w:ascii="Aptos Narrow" w:hAnsi="Aptos Narrow" w:cstheme="minorHAnsi"/>
                <w:b/>
                <w:sz w:val="20"/>
                <w:szCs w:val="20"/>
              </w:rPr>
              <w:t xml:space="preserve">R$ </w:t>
            </w:r>
            <w:proofErr w:type="spellStart"/>
            <w:r>
              <w:rPr>
                <w:rFonts w:ascii="Aptos Narrow" w:hAnsi="Aptos Narrow" w:cstheme="minorHAnsi"/>
                <w:b/>
                <w:sz w:val="20"/>
                <w:szCs w:val="20"/>
              </w:rPr>
              <w:t>xxxxx</w:t>
            </w:r>
            <w:proofErr w:type="spellEnd"/>
            <w:r w:rsidRPr="00861E2A">
              <w:rPr>
                <w:rFonts w:ascii="Aptos Narrow" w:hAnsi="Aptos Narrow" w:cstheme="minorHAnsi"/>
                <w:b/>
                <w:sz w:val="20"/>
                <w:szCs w:val="20"/>
              </w:rPr>
              <w:t xml:space="preserve"> (</w:t>
            </w:r>
            <w:r>
              <w:rPr>
                <w:rFonts w:ascii="Aptos Narrow" w:hAnsi="Aptos Narrow" w:cstheme="minorHAnsi"/>
                <w:b/>
                <w:sz w:val="20"/>
                <w:szCs w:val="20"/>
              </w:rPr>
              <w:t>__________</w:t>
            </w:r>
            <w:r w:rsidRPr="00861E2A">
              <w:rPr>
                <w:rFonts w:ascii="Aptos Narrow" w:hAnsi="Aptos Narrow" w:cstheme="minorHAnsi"/>
                <w:b/>
                <w:sz w:val="20"/>
                <w:szCs w:val="20"/>
              </w:rPr>
              <w:t>)</w:t>
            </w:r>
          </w:p>
        </w:tc>
      </w:tr>
    </w:tbl>
    <w:p w14:paraId="4DA88739" w14:textId="77777777" w:rsidR="00CF2689" w:rsidRPr="00861E2A" w:rsidRDefault="00CF2689" w:rsidP="00CF2689">
      <w:pPr>
        <w:spacing w:after="0" w:line="240" w:lineRule="auto"/>
        <w:rPr>
          <w:rFonts w:ascii="Aptos Narrow" w:hAnsi="Aptos Narrow" w:cs="Calibri"/>
          <w:bCs/>
          <w:sz w:val="20"/>
          <w:szCs w:val="20"/>
        </w:rPr>
      </w:pPr>
    </w:p>
    <w:p w14:paraId="55586FB2" w14:textId="77777777" w:rsidR="00CF2689" w:rsidRPr="00861E2A" w:rsidRDefault="00CF2689" w:rsidP="00CF2689">
      <w:pPr>
        <w:pStyle w:val="PargrafodaLista"/>
        <w:numPr>
          <w:ilvl w:val="0"/>
          <w:numId w:val="22"/>
        </w:numPr>
        <w:spacing w:after="0" w:line="240" w:lineRule="auto"/>
        <w:ind w:right="0"/>
        <w:rPr>
          <w:rFonts w:ascii="Aptos Narrow" w:hAnsi="Aptos Narrow"/>
          <w:bCs/>
          <w:sz w:val="20"/>
          <w:szCs w:val="20"/>
        </w:rPr>
      </w:pPr>
      <w:r w:rsidRPr="00861E2A">
        <w:rPr>
          <w:rFonts w:ascii="Aptos Narrow" w:hAnsi="Aptos Narrow"/>
          <w:b/>
          <w:i/>
          <w:iCs/>
          <w:sz w:val="20"/>
          <w:szCs w:val="20"/>
          <w:u w:val="single"/>
        </w:rPr>
        <w:t>DISPOSIÇÕES GERAIS DA PROPOSTA</w:t>
      </w:r>
      <w:r w:rsidRPr="00861E2A">
        <w:rPr>
          <w:rFonts w:ascii="Aptos Narrow" w:hAnsi="Aptos Narrow"/>
          <w:bCs/>
          <w:sz w:val="20"/>
          <w:szCs w:val="20"/>
        </w:rPr>
        <w:t xml:space="preserve"> </w:t>
      </w:r>
    </w:p>
    <w:p w14:paraId="3CC1DF46" w14:textId="77777777" w:rsidR="00CF2689" w:rsidRPr="00861E2A" w:rsidRDefault="00CF2689" w:rsidP="00CF2689">
      <w:pPr>
        <w:pStyle w:val="PargrafodaLista"/>
        <w:spacing w:after="0" w:line="240" w:lineRule="auto"/>
        <w:rPr>
          <w:rFonts w:ascii="Aptos Narrow" w:hAnsi="Aptos Narrow"/>
          <w:bCs/>
          <w:sz w:val="20"/>
          <w:szCs w:val="20"/>
        </w:rPr>
      </w:pPr>
    </w:p>
    <w:p w14:paraId="749F5193" w14:textId="01A8CE52" w:rsidR="00CF2689" w:rsidRPr="00861E2A" w:rsidRDefault="00CF2689" w:rsidP="00CF2689">
      <w:pPr>
        <w:pStyle w:val="PargrafodaLista"/>
        <w:numPr>
          <w:ilvl w:val="0"/>
          <w:numId w:val="23"/>
        </w:numPr>
        <w:spacing w:after="0" w:line="240" w:lineRule="auto"/>
        <w:ind w:right="0"/>
        <w:rPr>
          <w:rFonts w:ascii="Aptos Narrow" w:hAnsi="Aptos Narrow"/>
          <w:bCs/>
          <w:sz w:val="20"/>
          <w:szCs w:val="20"/>
        </w:rPr>
      </w:pPr>
      <w:r w:rsidRPr="00861E2A">
        <w:rPr>
          <w:rFonts w:ascii="Aptos Narrow" w:hAnsi="Aptos Narrow"/>
          <w:bCs/>
          <w:sz w:val="20"/>
          <w:szCs w:val="20"/>
        </w:rPr>
        <w:t xml:space="preserve">A empresa acima qualificada declara ter pleno conhecimento dos termos </w:t>
      </w:r>
      <w:r>
        <w:rPr>
          <w:rFonts w:ascii="Aptos Narrow" w:hAnsi="Aptos Narrow"/>
          <w:bCs/>
          <w:sz w:val="20"/>
          <w:szCs w:val="20"/>
        </w:rPr>
        <w:t>d</w:t>
      </w:r>
      <w:r w:rsidR="00C724E2">
        <w:rPr>
          <w:rFonts w:ascii="Aptos Narrow" w:hAnsi="Aptos Narrow"/>
          <w:bCs/>
          <w:sz w:val="20"/>
          <w:szCs w:val="20"/>
        </w:rPr>
        <w:t>os respectivos Edital e Termo de Referência</w:t>
      </w:r>
      <w:r w:rsidRPr="00861E2A">
        <w:rPr>
          <w:rFonts w:ascii="Aptos Narrow" w:hAnsi="Aptos Narrow"/>
          <w:bCs/>
          <w:sz w:val="20"/>
          <w:szCs w:val="20"/>
        </w:rPr>
        <w:t>, assim como sua inteira submissão aos mesmos.</w:t>
      </w:r>
    </w:p>
    <w:p w14:paraId="1F0969BE" w14:textId="77777777" w:rsidR="00CF2689" w:rsidRPr="00861E2A" w:rsidRDefault="00CF2689" w:rsidP="00CF2689">
      <w:pPr>
        <w:pStyle w:val="PargrafodaLista"/>
        <w:numPr>
          <w:ilvl w:val="0"/>
          <w:numId w:val="23"/>
        </w:numPr>
        <w:spacing w:after="0" w:line="240" w:lineRule="auto"/>
        <w:ind w:right="0"/>
        <w:rPr>
          <w:rFonts w:ascii="Aptos Narrow" w:hAnsi="Aptos Narrow"/>
          <w:bCs/>
          <w:sz w:val="20"/>
          <w:szCs w:val="20"/>
        </w:rPr>
      </w:pPr>
      <w:r w:rsidRPr="00861E2A">
        <w:rPr>
          <w:rFonts w:ascii="Aptos Narrow" w:hAnsi="Aptos Narrow"/>
          <w:bCs/>
          <w:sz w:val="20"/>
          <w:szCs w:val="20"/>
        </w:rPr>
        <w:t>A empresa acima qualificada declara que nos valores acima citados encontram-se incluídos todos os impostos, taxas e demais despesas inerentes ao objeto da contratação em tela.</w:t>
      </w:r>
    </w:p>
    <w:p w14:paraId="472A62E2" w14:textId="77777777" w:rsidR="00CF2689" w:rsidRPr="00861E2A" w:rsidRDefault="00CF2689" w:rsidP="00CF2689">
      <w:pPr>
        <w:pStyle w:val="PargrafodaLista"/>
        <w:numPr>
          <w:ilvl w:val="0"/>
          <w:numId w:val="23"/>
        </w:numPr>
        <w:spacing w:after="0" w:line="240" w:lineRule="auto"/>
        <w:ind w:right="0"/>
        <w:rPr>
          <w:rFonts w:ascii="Aptos Narrow" w:hAnsi="Aptos Narrow"/>
          <w:bCs/>
          <w:sz w:val="20"/>
          <w:szCs w:val="20"/>
        </w:rPr>
      </w:pPr>
      <w:r w:rsidRPr="00861E2A">
        <w:rPr>
          <w:rFonts w:ascii="Aptos Narrow" w:hAnsi="Aptos Narrow"/>
          <w:bCs/>
          <w:sz w:val="20"/>
          <w:szCs w:val="20"/>
        </w:rPr>
        <w:t>A empresa acima qualificada declara que a presente proposta tem validade de 60 (sessenta) dias, contados a partir da data de sua emissão.</w:t>
      </w:r>
    </w:p>
    <w:p w14:paraId="40204F2B" w14:textId="77777777" w:rsidR="00CF2689" w:rsidRPr="00861E2A" w:rsidRDefault="00CF2689" w:rsidP="00CF2689">
      <w:pPr>
        <w:spacing w:after="0" w:line="240" w:lineRule="auto"/>
        <w:rPr>
          <w:rFonts w:ascii="Aptos Narrow" w:hAnsi="Aptos Narrow" w:cs="Calibri"/>
          <w:bCs/>
          <w:sz w:val="20"/>
          <w:szCs w:val="20"/>
        </w:rPr>
      </w:pPr>
    </w:p>
    <w:p w14:paraId="328A0102" w14:textId="471F5779" w:rsidR="00CF2689" w:rsidRPr="00861E2A" w:rsidRDefault="00CF2689" w:rsidP="00CF2689">
      <w:pPr>
        <w:spacing w:after="0" w:line="240" w:lineRule="auto"/>
        <w:jc w:val="center"/>
        <w:rPr>
          <w:rFonts w:ascii="Aptos Narrow" w:hAnsi="Aptos Narrow" w:cs="Calibri"/>
          <w:bCs/>
          <w:sz w:val="20"/>
          <w:szCs w:val="20"/>
        </w:rPr>
      </w:pPr>
      <w:r w:rsidRPr="00861E2A">
        <w:rPr>
          <w:rFonts w:ascii="Aptos Narrow" w:hAnsi="Aptos Narrow" w:cs="Calibri"/>
          <w:bCs/>
          <w:sz w:val="20"/>
          <w:szCs w:val="20"/>
        </w:rPr>
        <w:t xml:space="preserve">São Gonçalo, ____ de ____________ </w:t>
      </w:r>
      <w:proofErr w:type="spellStart"/>
      <w:r w:rsidRPr="00861E2A">
        <w:rPr>
          <w:rFonts w:ascii="Aptos Narrow" w:hAnsi="Aptos Narrow" w:cs="Calibri"/>
          <w:bCs/>
          <w:sz w:val="20"/>
          <w:szCs w:val="20"/>
        </w:rPr>
        <w:t>de</w:t>
      </w:r>
      <w:proofErr w:type="spellEnd"/>
      <w:r w:rsidRPr="00861E2A">
        <w:rPr>
          <w:rFonts w:ascii="Aptos Narrow" w:hAnsi="Aptos Narrow" w:cs="Calibri"/>
          <w:bCs/>
          <w:sz w:val="20"/>
          <w:szCs w:val="20"/>
        </w:rPr>
        <w:t xml:space="preserve"> 202</w:t>
      </w:r>
      <w:r w:rsidR="00C724E2">
        <w:rPr>
          <w:rFonts w:ascii="Aptos Narrow" w:hAnsi="Aptos Narrow" w:cs="Calibri"/>
          <w:bCs/>
          <w:sz w:val="20"/>
          <w:szCs w:val="20"/>
        </w:rPr>
        <w:t>6</w:t>
      </w:r>
      <w:r w:rsidRPr="00861E2A">
        <w:rPr>
          <w:rFonts w:ascii="Aptos Narrow" w:hAnsi="Aptos Narrow" w:cs="Calibri"/>
          <w:bCs/>
          <w:sz w:val="20"/>
          <w:szCs w:val="20"/>
        </w:rPr>
        <w:t>.</w:t>
      </w:r>
    </w:p>
    <w:p w14:paraId="73558224" w14:textId="77777777" w:rsidR="00CF2689" w:rsidRPr="00861E2A" w:rsidRDefault="00CF2689" w:rsidP="00CF2689">
      <w:pPr>
        <w:spacing w:after="0" w:line="240" w:lineRule="auto"/>
        <w:jc w:val="center"/>
        <w:rPr>
          <w:rFonts w:ascii="Aptos Narrow" w:hAnsi="Aptos Narrow" w:cs="Calibri"/>
          <w:bCs/>
          <w:sz w:val="20"/>
          <w:szCs w:val="20"/>
        </w:rPr>
      </w:pPr>
    </w:p>
    <w:p w14:paraId="326E85CE" w14:textId="77777777" w:rsidR="00CF2689" w:rsidRPr="00861E2A" w:rsidRDefault="00CF2689" w:rsidP="00CF2689">
      <w:pPr>
        <w:spacing w:after="0" w:line="240" w:lineRule="auto"/>
        <w:jc w:val="center"/>
        <w:rPr>
          <w:rFonts w:ascii="Aptos Narrow" w:hAnsi="Aptos Narrow" w:cs="Calibri"/>
          <w:bCs/>
          <w:sz w:val="20"/>
          <w:szCs w:val="20"/>
        </w:rPr>
      </w:pPr>
    </w:p>
    <w:p w14:paraId="55100ADF" w14:textId="77777777" w:rsidR="00CF2689" w:rsidRPr="00861E2A" w:rsidRDefault="00CF2689" w:rsidP="00CF2689">
      <w:pPr>
        <w:spacing w:after="0" w:line="240" w:lineRule="auto"/>
        <w:jc w:val="center"/>
        <w:rPr>
          <w:rFonts w:ascii="Aptos Narrow" w:hAnsi="Aptos Narrow" w:cs="Calibri"/>
          <w:b/>
          <w:sz w:val="20"/>
          <w:szCs w:val="20"/>
        </w:rPr>
      </w:pPr>
      <w:r w:rsidRPr="00861E2A">
        <w:rPr>
          <w:rFonts w:ascii="Aptos Narrow" w:hAnsi="Aptos Narrow" w:cs="Calibri"/>
          <w:b/>
          <w:sz w:val="20"/>
          <w:szCs w:val="20"/>
        </w:rPr>
        <w:t>____________________________________________</w:t>
      </w:r>
    </w:p>
    <w:p w14:paraId="51689739" w14:textId="37598551" w:rsidR="00CF2689" w:rsidRPr="00861E2A" w:rsidRDefault="00CF2689" w:rsidP="00CF2689">
      <w:pPr>
        <w:spacing w:after="0" w:line="240" w:lineRule="auto"/>
        <w:jc w:val="center"/>
        <w:rPr>
          <w:rFonts w:ascii="Aptos Narrow" w:hAnsi="Aptos Narrow"/>
          <w:b/>
          <w:i/>
          <w:sz w:val="20"/>
          <w:szCs w:val="20"/>
          <w:u w:val="single"/>
        </w:rPr>
      </w:pPr>
      <w:r w:rsidRPr="00861E2A">
        <w:rPr>
          <w:rFonts w:ascii="Aptos Narrow" w:hAnsi="Aptos Narrow" w:cs="Calibri"/>
          <w:b/>
          <w:sz w:val="20"/>
          <w:szCs w:val="20"/>
        </w:rPr>
        <w:t>ASSINATURA E CARIMBO DA EMPRESA PROPONENTE</w:t>
      </w:r>
    </w:p>
    <w:p w14:paraId="34298B76" w14:textId="77777777" w:rsidR="00CF2689" w:rsidRDefault="00CF2689" w:rsidP="00056BCE">
      <w:pPr>
        <w:spacing w:after="0" w:line="240" w:lineRule="auto"/>
        <w:ind w:left="0" w:right="0" w:firstLine="0"/>
        <w:jc w:val="left"/>
        <w:rPr>
          <w:rFonts w:ascii="Aptos Narrow" w:hAnsi="Aptos Narrow" w:cs="Arial"/>
          <w:b/>
          <w:bCs/>
          <w:iCs/>
          <w:sz w:val="20"/>
          <w:szCs w:val="20"/>
          <w:u w:val="single"/>
        </w:rPr>
      </w:pPr>
    </w:p>
    <w:sectPr w:rsidR="00CF2689" w:rsidSect="007B1BD0">
      <w:headerReference w:type="even" r:id="rId8"/>
      <w:headerReference w:type="default" r:id="rId9"/>
      <w:footerReference w:type="even" r:id="rId10"/>
      <w:footerReference w:type="default" r:id="rId11"/>
      <w:headerReference w:type="first" r:id="rId12"/>
      <w:footerReference w:type="first" r:id="rId13"/>
      <w:pgSz w:w="11900" w:h="16840"/>
      <w:pgMar w:top="1985" w:right="1127" w:bottom="1342" w:left="1276"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3601" w14:textId="77777777" w:rsidR="00184CC9" w:rsidRDefault="00184CC9">
      <w:pPr>
        <w:spacing w:after="0" w:line="240" w:lineRule="auto"/>
      </w:pPr>
      <w:r>
        <w:separator/>
      </w:r>
    </w:p>
  </w:endnote>
  <w:endnote w:type="continuationSeparator" w:id="0">
    <w:p w14:paraId="7ABB6B48" w14:textId="77777777" w:rsidR="00184CC9" w:rsidRDefault="0018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3DB2" w14:textId="77777777" w:rsidR="009561DB" w:rsidRDefault="009561D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72924"/>
      <w:docPartObj>
        <w:docPartGallery w:val="Page Numbers (Bottom of Page)"/>
        <w:docPartUnique/>
      </w:docPartObj>
    </w:sdtPr>
    <w:sdtEndPr/>
    <w:sdtContent>
      <w:p w14:paraId="6DDF12AB" w14:textId="77777777" w:rsidR="0026408B" w:rsidRDefault="0026408B" w:rsidP="0026408B">
        <w:pPr>
          <w:pStyle w:val="Rodap"/>
          <w:jc w:val="center"/>
          <w:rPr>
            <w:color w:val="404040" w:themeColor="text1" w:themeTint="BF"/>
            <w:sz w:val="20"/>
            <w:szCs w:val="20"/>
          </w:rPr>
        </w:pPr>
        <w:r w:rsidRPr="0026408B">
          <w:rPr>
            <w:color w:val="404040" w:themeColor="text1" w:themeTint="BF"/>
            <w:sz w:val="20"/>
            <w:szCs w:val="20"/>
          </w:rPr>
          <w:t>Travessa Euzelina, nº 144 – loja, Centro, São Gonçalo – RJ, CEP 24.440-390</w:t>
        </w:r>
        <w:r w:rsidR="007A02E6" w:rsidRPr="00F73DFE">
          <w:rPr>
            <w:color w:val="404040" w:themeColor="text1" w:themeTint="BF"/>
            <w:sz w:val="20"/>
            <w:szCs w:val="20"/>
          </w:rPr>
          <w:t xml:space="preserve"> </w:t>
        </w:r>
      </w:p>
      <w:p w14:paraId="369CB419" w14:textId="070F37DF" w:rsidR="007A02E6" w:rsidRPr="00F73DFE" w:rsidRDefault="007A02E6" w:rsidP="0026408B">
        <w:pPr>
          <w:pStyle w:val="Rodap"/>
          <w:jc w:val="center"/>
          <w:rPr>
            <w:color w:val="404040" w:themeColor="text1" w:themeTint="BF"/>
            <w:sz w:val="20"/>
            <w:szCs w:val="20"/>
          </w:rPr>
        </w:pPr>
        <w:r w:rsidRPr="00F73DFE">
          <w:rPr>
            <w:color w:val="404040" w:themeColor="text1" w:themeTint="BF"/>
            <w:sz w:val="20"/>
            <w:szCs w:val="20"/>
          </w:rPr>
          <w:t xml:space="preserve">TEL: 021 2533-1498 CNPJ: 10.962.062/0001-38 </w:t>
        </w:r>
      </w:p>
      <w:p w14:paraId="34B5F56E" w14:textId="21DC0DDA" w:rsidR="007A02E6" w:rsidRPr="00F73DFE" w:rsidRDefault="007A02E6" w:rsidP="007A02E6">
        <w:pPr>
          <w:pStyle w:val="Rodap"/>
          <w:jc w:val="center"/>
          <w:rPr>
            <w:color w:val="404040" w:themeColor="text1" w:themeTint="BF"/>
            <w:sz w:val="20"/>
            <w:szCs w:val="20"/>
          </w:rPr>
        </w:pPr>
        <w:r>
          <w:rPr>
            <w:color w:val="404040" w:themeColor="text1" w:themeTint="BF"/>
            <w:sz w:val="20"/>
            <w:szCs w:val="20"/>
          </w:rPr>
          <w:t>w</w:t>
        </w:r>
        <w:r w:rsidRPr="00F73DFE">
          <w:rPr>
            <w:color w:val="404040" w:themeColor="text1" w:themeTint="BF"/>
            <w:sz w:val="20"/>
            <w:szCs w:val="20"/>
          </w:rPr>
          <w:t>ww.institutorosabranca.org</w:t>
        </w:r>
      </w:p>
      <w:p w14:paraId="091D4EC4" w14:textId="43954857" w:rsidR="00CC3A1C" w:rsidRDefault="00C724E2">
        <w:pPr>
          <w:pStyle w:val="Rodap"/>
          <w:jc w:val="center"/>
        </w:pPr>
      </w:p>
    </w:sdtContent>
  </w:sdt>
  <w:p w14:paraId="5CE29756" w14:textId="77777777" w:rsidR="009561DB" w:rsidRPr="009163AC" w:rsidRDefault="009561DB">
    <w:pPr>
      <w:spacing w:after="160" w:line="259" w:lineRule="auto"/>
      <w:ind w:left="0" w:right="0" w:firstLine="0"/>
      <w:jc w:val="left"/>
      <w:rPr>
        <w:sz w:val="12"/>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7CB6" w14:textId="77777777" w:rsidR="009561DB" w:rsidRDefault="009561D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43DA" w14:textId="77777777" w:rsidR="00184CC9" w:rsidRDefault="00184CC9">
      <w:pPr>
        <w:spacing w:after="0" w:line="240" w:lineRule="auto"/>
      </w:pPr>
      <w:r>
        <w:separator/>
      </w:r>
    </w:p>
  </w:footnote>
  <w:footnote w:type="continuationSeparator" w:id="0">
    <w:p w14:paraId="510D7A52" w14:textId="77777777" w:rsidR="00184CC9" w:rsidRDefault="0018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BCD8" w14:textId="77777777" w:rsidR="009561DB" w:rsidRDefault="009561DB">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36B3" w14:textId="596D965E" w:rsidR="009561DB" w:rsidRPr="007A02E6" w:rsidRDefault="007A02E6" w:rsidP="007A02E6">
    <w:pPr>
      <w:pStyle w:val="Cabealho"/>
    </w:pPr>
    <w:r>
      <w:rPr>
        <w:noProof/>
      </w:rPr>
      <w:drawing>
        <wp:anchor distT="0" distB="0" distL="114300" distR="114300" simplePos="0" relativeHeight="251659264" behindDoc="1" locked="0" layoutInCell="1" allowOverlap="1" wp14:anchorId="5C2E673E" wp14:editId="7B3BA038">
          <wp:simplePos x="0" y="0"/>
          <wp:positionH relativeFrom="margin">
            <wp:posOffset>0</wp:posOffset>
          </wp:positionH>
          <wp:positionV relativeFrom="paragraph">
            <wp:posOffset>-635</wp:posOffset>
          </wp:positionV>
          <wp:extent cx="1485900" cy="1045931"/>
          <wp:effectExtent l="0" t="0" r="0" b="1905"/>
          <wp:wrapNone/>
          <wp:docPr id="1992095842" name="Imagem 199209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485900" cy="104593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C492" w14:textId="77777777" w:rsidR="009561DB" w:rsidRDefault="009561D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4528"/>
    <w:multiLevelType w:val="hybridMultilevel"/>
    <w:tmpl w:val="7696DEB2"/>
    <w:lvl w:ilvl="0" w:tplc="00286142">
      <w:numFmt w:val="bullet"/>
      <w:lvlText w:val="•"/>
      <w:lvlJc w:val="left"/>
      <w:pPr>
        <w:ind w:left="927" w:hanging="360"/>
      </w:pPr>
      <w:rPr>
        <w:rFonts w:ascii="Aptos Narrow" w:eastAsiaTheme="minorEastAsia" w:hAnsi="Aptos Narrow"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 w15:restartNumberingAfterBreak="0">
    <w:nsid w:val="0ED11894"/>
    <w:multiLevelType w:val="hybridMultilevel"/>
    <w:tmpl w:val="A1EC4F52"/>
    <w:lvl w:ilvl="0" w:tplc="04160019">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F7E7891"/>
    <w:multiLevelType w:val="hybridMultilevel"/>
    <w:tmpl w:val="5F9C48C0"/>
    <w:lvl w:ilvl="0" w:tplc="2FAAF52C">
      <w:start w:val="1"/>
      <w:numFmt w:val="lowerLetter"/>
      <w:lvlText w:val="%1."/>
      <w:lvlJc w:val="left"/>
      <w:pPr>
        <w:ind w:left="816" w:hanging="360"/>
      </w:pPr>
      <w:rPr>
        <w:b/>
        <w:bCs/>
      </w:rPr>
    </w:lvl>
    <w:lvl w:ilvl="1" w:tplc="04160019" w:tentative="1">
      <w:start w:val="1"/>
      <w:numFmt w:val="lowerLetter"/>
      <w:lvlText w:val="%2."/>
      <w:lvlJc w:val="left"/>
      <w:pPr>
        <w:ind w:left="1536" w:hanging="360"/>
      </w:pPr>
    </w:lvl>
    <w:lvl w:ilvl="2" w:tplc="0416001B" w:tentative="1">
      <w:start w:val="1"/>
      <w:numFmt w:val="lowerRoman"/>
      <w:lvlText w:val="%3."/>
      <w:lvlJc w:val="right"/>
      <w:pPr>
        <w:ind w:left="2256" w:hanging="180"/>
      </w:pPr>
    </w:lvl>
    <w:lvl w:ilvl="3" w:tplc="0416000F" w:tentative="1">
      <w:start w:val="1"/>
      <w:numFmt w:val="decimal"/>
      <w:lvlText w:val="%4."/>
      <w:lvlJc w:val="left"/>
      <w:pPr>
        <w:ind w:left="2976" w:hanging="360"/>
      </w:pPr>
    </w:lvl>
    <w:lvl w:ilvl="4" w:tplc="04160019" w:tentative="1">
      <w:start w:val="1"/>
      <w:numFmt w:val="lowerLetter"/>
      <w:lvlText w:val="%5."/>
      <w:lvlJc w:val="left"/>
      <w:pPr>
        <w:ind w:left="3696" w:hanging="360"/>
      </w:pPr>
    </w:lvl>
    <w:lvl w:ilvl="5" w:tplc="0416001B" w:tentative="1">
      <w:start w:val="1"/>
      <w:numFmt w:val="lowerRoman"/>
      <w:lvlText w:val="%6."/>
      <w:lvlJc w:val="right"/>
      <w:pPr>
        <w:ind w:left="4416" w:hanging="180"/>
      </w:pPr>
    </w:lvl>
    <w:lvl w:ilvl="6" w:tplc="0416000F" w:tentative="1">
      <w:start w:val="1"/>
      <w:numFmt w:val="decimal"/>
      <w:lvlText w:val="%7."/>
      <w:lvlJc w:val="left"/>
      <w:pPr>
        <w:ind w:left="5136" w:hanging="360"/>
      </w:pPr>
    </w:lvl>
    <w:lvl w:ilvl="7" w:tplc="04160019" w:tentative="1">
      <w:start w:val="1"/>
      <w:numFmt w:val="lowerLetter"/>
      <w:lvlText w:val="%8."/>
      <w:lvlJc w:val="left"/>
      <w:pPr>
        <w:ind w:left="5856" w:hanging="360"/>
      </w:pPr>
    </w:lvl>
    <w:lvl w:ilvl="8" w:tplc="0416001B" w:tentative="1">
      <w:start w:val="1"/>
      <w:numFmt w:val="lowerRoman"/>
      <w:lvlText w:val="%9."/>
      <w:lvlJc w:val="right"/>
      <w:pPr>
        <w:ind w:left="6576" w:hanging="180"/>
      </w:pPr>
    </w:lvl>
  </w:abstractNum>
  <w:abstractNum w:abstractNumId="3" w15:restartNumberingAfterBreak="0">
    <w:nsid w:val="110E03A7"/>
    <w:multiLevelType w:val="hybridMultilevel"/>
    <w:tmpl w:val="DDE63C3A"/>
    <w:lvl w:ilvl="0" w:tplc="F6468D7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B11103"/>
    <w:multiLevelType w:val="hybridMultilevel"/>
    <w:tmpl w:val="6E3452E4"/>
    <w:lvl w:ilvl="0" w:tplc="7F1CCB6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DF0681"/>
    <w:multiLevelType w:val="hybridMultilevel"/>
    <w:tmpl w:val="FE9C59CA"/>
    <w:lvl w:ilvl="0" w:tplc="04160001">
      <w:start w:val="1"/>
      <w:numFmt w:val="bullet"/>
      <w:lvlText w:val=""/>
      <w:lvlJc w:val="left"/>
      <w:pPr>
        <w:ind w:left="775" w:hanging="360"/>
      </w:pPr>
      <w:rPr>
        <w:rFonts w:ascii="Symbol" w:hAnsi="Symbol" w:hint="default"/>
      </w:rPr>
    </w:lvl>
    <w:lvl w:ilvl="1" w:tplc="6D501E7E">
      <w:numFmt w:val="bullet"/>
      <w:lvlText w:val="•"/>
      <w:lvlJc w:val="left"/>
      <w:pPr>
        <w:ind w:left="1495" w:hanging="360"/>
      </w:pPr>
      <w:rPr>
        <w:rFonts w:ascii="Aptos Narrow" w:eastAsia="Times New Roman" w:hAnsi="Aptos Narrow" w:cs="Tahoma"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6" w15:restartNumberingAfterBreak="0">
    <w:nsid w:val="1B7C0A2B"/>
    <w:multiLevelType w:val="hybridMultilevel"/>
    <w:tmpl w:val="590C877C"/>
    <w:lvl w:ilvl="0" w:tplc="2FAAF52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851F95"/>
    <w:multiLevelType w:val="hybridMultilevel"/>
    <w:tmpl w:val="CA189606"/>
    <w:lvl w:ilvl="0" w:tplc="126408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C50F38"/>
    <w:multiLevelType w:val="hybridMultilevel"/>
    <w:tmpl w:val="6F86F12E"/>
    <w:lvl w:ilvl="0" w:tplc="F0348FA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081E9C"/>
    <w:multiLevelType w:val="hybridMultilevel"/>
    <w:tmpl w:val="90B62B5C"/>
    <w:lvl w:ilvl="0" w:tplc="DD2EE2F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FB2054"/>
    <w:multiLevelType w:val="hybridMultilevel"/>
    <w:tmpl w:val="771862E6"/>
    <w:lvl w:ilvl="0" w:tplc="35241FE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224E54"/>
    <w:multiLevelType w:val="hybridMultilevel"/>
    <w:tmpl w:val="3EE075BC"/>
    <w:lvl w:ilvl="0" w:tplc="7A8A5B9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496319"/>
    <w:multiLevelType w:val="hybridMultilevel"/>
    <w:tmpl w:val="22743860"/>
    <w:lvl w:ilvl="0" w:tplc="2FAAF52C">
      <w:start w:val="1"/>
      <w:numFmt w:val="lowerLetter"/>
      <w:lvlText w:val="%1."/>
      <w:lvlJc w:val="left"/>
      <w:pPr>
        <w:ind w:left="710" w:hanging="360"/>
      </w:pPr>
      <w:rPr>
        <w:b/>
        <w:bCs/>
      </w:rPr>
    </w:lvl>
    <w:lvl w:ilvl="1" w:tplc="04160019" w:tentative="1">
      <w:start w:val="1"/>
      <w:numFmt w:val="lowerLetter"/>
      <w:lvlText w:val="%2."/>
      <w:lvlJc w:val="left"/>
      <w:pPr>
        <w:ind w:left="1430" w:hanging="360"/>
      </w:p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13" w15:restartNumberingAfterBreak="0">
    <w:nsid w:val="374E6826"/>
    <w:multiLevelType w:val="hybridMultilevel"/>
    <w:tmpl w:val="D2CC6CAA"/>
    <w:lvl w:ilvl="0" w:tplc="1DA0DBFC">
      <w:start w:val="1"/>
      <w:numFmt w:val="lowerLetter"/>
      <w:lvlText w:val="%1)"/>
      <w:lvlJc w:val="left"/>
      <w:pPr>
        <w:ind w:left="710" w:hanging="72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4" w15:restartNumberingAfterBreak="0">
    <w:nsid w:val="37AC0698"/>
    <w:multiLevelType w:val="hybridMultilevel"/>
    <w:tmpl w:val="4C6E8E0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38914B55"/>
    <w:multiLevelType w:val="hybridMultilevel"/>
    <w:tmpl w:val="81D2CF3C"/>
    <w:lvl w:ilvl="0" w:tplc="04160003">
      <w:start w:val="1"/>
      <w:numFmt w:val="bullet"/>
      <w:lvlText w:val="o"/>
      <w:lvlJc w:val="left"/>
      <w:pPr>
        <w:ind w:left="775" w:hanging="360"/>
      </w:pPr>
      <w:rPr>
        <w:rFonts w:ascii="Courier New" w:hAnsi="Courier New" w:cs="Courier New" w:hint="default"/>
      </w:rPr>
    </w:lvl>
    <w:lvl w:ilvl="1" w:tplc="04160003">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16" w15:restartNumberingAfterBreak="0">
    <w:nsid w:val="391D5088"/>
    <w:multiLevelType w:val="hybridMultilevel"/>
    <w:tmpl w:val="042A1F94"/>
    <w:lvl w:ilvl="0" w:tplc="E5B883AA">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3F4B5704"/>
    <w:multiLevelType w:val="hybridMultilevel"/>
    <w:tmpl w:val="F1E0E4A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FC3D4D"/>
    <w:multiLevelType w:val="hybridMultilevel"/>
    <w:tmpl w:val="BE2E6EFE"/>
    <w:lvl w:ilvl="0" w:tplc="90DA6ED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2765B5"/>
    <w:multiLevelType w:val="hybridMultilevel"/>
    <w:tmpl w:val="2DA8106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A32313"/>
    <w:multiLevelType w:val="hybridMultilevel"/>
    <w:tmpl w:val="CBA86608"/>
    <w:lvl w:ilvl="0" w:tplc="A86EFD3E">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91D1891"/>
    <w:multiLevelType w:val="hybridMultilevel"/>
    <w:tmpl w:val="59F0B0F8"/>
    <w:lvl w:ilvl="0" w:tplc="2FAAF52C">
      <w:start w:val="1"/>
      <w:numFmt w:val="lowerLetter"/>
      <w:lvlText w:val="%1."/>
      <w:lvlJc w:val="left"/>
      <w:pPr>
        <w:ind w:left="710" w:hanging="360"/>
      </w:pPr>
      <w:rPr>
        <w:b/>
        <w:bCs/>
      </w:rPr>
    </w:lvl>
    <w:lvl w:ilvl="1" w:tplc="04160019" w:tentative="1">
      <w:start w:val="1"/>
      <w:numFmt w:val="lowerLetter"/>
      <w:lvlText w:val="%2."/>
      <w:lvlJc w:val="left"/>
      <w:pPr>
        <w:ind w:left="1430" w:hanging="360"/>
      </w:p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22" w15:restartNumberingAfterBreak="0">
    <w:nsid w:val="4A4C1482"/>
    <w:multiLevelType w:val="hybridMultilevel"/>
    <w:tmpl w:val="CA5CA39C"/>
    <w:lvl w:ilvl="0" w:tplc="04160017">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6633D0"/>
    <w:multiLevelType w:val="hybridMultilevel"/>
    <w:tmpl w:val="C5201544"/>
    <w:lvl w:ilvl="0" w:tplc="04160019">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54A92862"/>
    <w:multiLevelType w:val="hybridMultilevel"/>
    <w:tmpl w:val="E0165E8A"/>
    <w:lvl w:ilvl="0" w:tplc="04160017">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AD61DF8"/>
    <w:multiLevelType w:val="hybridMultilevel"/>
    <w:tmpl w:val="C8642596"/>
    <w:lvl w:ilvl="0" w:tplc="52C6FD14">
      <w:start w:val="1"/>
      <w:numFmt w:val="lowerLetter"/>
      <w:lvlText w:val="%1."/>
      <w:lvlJc w:val="left"/>
      <w:pPr>
        <w:ind w:left="710" w:hanging="360"/>
      </w:pPr>
      <w:rPr>
        <w:b/>
        <w:bCs w:val="0"/>
      </w:rPr>
    </w:lvl>
    <w:lvl w:ilvl="1" w:tplc="04160019" w:tentative="1">
      <w:start w:val="1"/>
      <w:numFmt w:val="lowerLetter"/>
      <w:lvlText w:val="%2."/>
      <w:lvlJc w:val="left"/>
      <w:pPr>
        <w:ind w:left="1430" w:hanging="360"/>
      </w:p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26" w15:restartNumberingAfterBreak="0">
    <w:nsid w:val="637B263E"/>
    <w:multiLevelType w:val="hybridMultilevel"/>
    <w:tmpl w:val="B2C6C1EA"/>
    <w:lvl w:ilvl="0" w:tplc="A3686C4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EC0A7E"/>
    <w:multiLevelType w:val="hybridMultilevel"/>
    <w:tmpl w:val="C5F0127E"/>
    <w:lvl w:ilvl="0" w:tplc="6D62CBBE">
      <w:start w:val="1"/>
      <w:numFmt w:val="lowerLetter"/>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28" w15:restartNumberingAfterBreak="0">
    <w:nsid w:val="6A1870F0"/>
    <w:multiLevelType w:val="multilevel"/>
    <w:tmpl w:val="0C72B886"/>
    <w:lvl w:ilvl="0">
      <w:start w:val="1"/>
      <w:numFmt w:val="decimal"/>
      <w:lvlText w:val="%1."/>
      <w:lvlJc w:val="left"/>
      <w:pPr>
        <w:ind w:left="35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30" w:hanging="720"/>
      </w:pPr>
      <w:rPr>
        <w:rFonts w:hint="default"/>
        <w:b/>
      </w:rPr>
    </w:lvl>
    <w:lvl w:ilvl="3">
      <w:start w:val="1"/>
      <w:numFmt w:val="decimal"/>
      <w:isLgl/>
      <w:lvlText w:val="%1.%2.%3.%4"/>
      <w:lvlJc w:val="left"/>
      <w:pPr>
        <w:ind w:left="1100" w:hanging="1080"/>
      </w:pPr>
      <w:rPr>
        <w:rFonts w:hint="default"/>
        <w:b/>
      </w:rPr>
    </w:lvl>
    <w:lvl w:ilvl="4">
      <w:start w:val="1"/>
      <w:numFmt w:val="decimal"/>
      <w:isLgl/>
      <w:lvlText w:val="%1.%2.%3.%4.%5"/>
      <w:lvlJc w:val="left"/>
      <w:pPr>
        <w:ind w:left="1470" w:hanging="1440"/>
      </w:pPr>
      <w:rPr>
        <w:rFonts w:hint="default"/>
        <w:b/>
      </w:rPr>
    </w:lvl>
    <w:lvl w:ilvl="5">
      <w:start w:val="1"/>
      <w:numFmt w:val="decimal"/>
      <w:isLgl/>
      <w:lvlText w:val="%1.%2.%3.%4.%5.%6"/>
      <w:lvlJc w:val="left"/>
      <w:pPr>
        <w:ind w:left="1480" w:hanging="1440"/>
      </w:pPr>
      <w:rPr>
        <w:rFonts w:hint="default"/>
        <w:b/>
      </w:rPr>
    </w:lvl>
    <w:lvl w:ilvl="6">
      <w:start w:val="1"/>
      <w:numFmt w:val="decimal"/>
      <w:isLgl/>
      <w:lvlText w:val="%1.%2.%3.%4.%5.%6.%7"/>
      <w:lvlJc w:val="left"/>
      <w:pPr>
        <w:ind w:left="1850" w:hanging="1800"/>
      </w:pPr>
      <w:rPr>
        <w:rFonts w:hint="default"/>
        <w:b/>
      </w:rPr>
    </w:lvl>
    <w:lvl w:ilvl="7">
      <w:start w:val="1"/>
      <w:numFmt w:val="decimal"/>
      <w:isLgl/>
      <w:lvlText w:val="%1.%2.%3.%4.%5.%6.%7.%8"/>
      <w:lvlJc w:val="left"/>
      <w:pPr>
        <w:ind w:left="2220" w:hanging="2160"/>
      </w:pPr>
      <w:rPr>
        <w:rFonts w:hint="default"/>
        <w:b/>
      </w:rPr>
    </w:lvl>
    <w:lvl w:ilvl="8">
      <w:start w:val="1"/>
      <w:numFmt w:val="decimal"/>
      <w:isLgl/>
      <w:lvlText w:val="%1.%2.%3.%4.%5.%6.%7.%8.%9"/>
      <w:lvlJc w:val="left"/>
      <w:pPr>
        <w:ind w:left="2230" w:hanging="2160"/>
      </w:pPr>
      <w:rPr>
        <w:rFonts w:hint="default"/>
        <w:b/>
      </w:rPr>
    </w:lvl>
  </w:abstractNum>
  <w:abstractNum w:abstractNumId="29" w15:restartNumberingAfterBreak="0">
    <w:nsid w:val="6D20274F"/>
    <w:multiLevelType w:val="hybridMultilevel"/>
    <w:tmpl w:val="F1E0E4A4"/>
    <w:lvl w:ilvl="0" w:tplc="065C47B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882C4C"/>
    <w:multiLevelType w:val="hybridMultilevel"/>
    <w:tmpl w:val="26FE2486"/>
    <w:lvl w:ilvl="0" w:tplc="82A8D0CA">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7B0570"/>
    <w:multiLevelType w:val="hybridMultilevel"/>
    <w:tmpl w:val="0F4AFEEE"/>
    <w:lvl w:ilvl="0" w:tplc="A768B9A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36527805">
    <w:abstractNumId w:val="28"/>
  </w:num>
  <w:num w:numId="2" w16cid:durableId="1598170968">
    <w:abstractNumId w:val="6"/>
  </w:num>
  <w:num w:numId="3" w16cid:durableId="765425745">
    <w:abstractNumId w:val="1"/>
  </w:num>
  <w:num w:numId="4" w16cid:durableId="273707740">
    <w:abstractNumId w:val="23"/>
  </w:num>
  <w:num w:numId="5" w16cid:durableId="1259098760">
    <w:abstractNumId w:val="9"/>
  </w:num>
  <w:num w:numId="6" w16cid:durableId="2122796651">
    <w:abstractNumId w:val="30"/>
  </w:num>
  <w:num w:numId="7" w16cid:durableId="618142566">
    <w:abstractNumId w:val="22"/>
  </w:num>
  <w:num w:numId="8" w16cid:durableId="1116757295">
    <w:abstractNumId w:val="20"/>
  </w:num>
  <w:num w:numId="9" w16cid:durableId="1853375511">
    <w:abstractNumId w:val="24"/>
  </w:num>
  <w:num w:numId="10" w16cid:durableId="851065763">
    <w:abstractNumId w:val="3"/>
  </w:num>
  <w:num w:numId="11" w16cid:durableId="1549414821">
    <w:abstractNumId w:val="26"/>
  </w:num>
  <w:num w:numId="12" w16cid:durableId="1307199449">
    <w:abstractNumId w:val="4"/>
  </w:num>
  <w:num w:numId="13" w16cid:durableId="402532990">
    <w:abstractNumId w:val="7"/>
  </w:num>
  <w:num w:numId="14" w16cid:durableId="363361112">
    <w:abstractNumId w:val="25"/>
  </w:num>
  <w:num w:numId="15" w16cid:durableId="277958215">
    <w:abstractNumId w:val="11"/>
  </w:num>
  <w:num w:numId="16" w16cid:durableId="668488556">
    <w:abstractNumId w:val="2"/>
  </w:num>
  <w:num w:numId="17" w16cid:durableId="814951010">
    <w:abstractNumId w:val="12"/>
  </w:num>
  <w:num w:numId="18" w16cid:durableId="11998212">
    <w:abstractNumId w:val="13"/>
  </w:num>
  <w:num w:numId="19" w16cid:durableId="1050307125">
    <w:abstractNumId w:val="21"/>
  </w:num>
  <w:num w:numId="20" w16cid:durableId="883979019">
    <w:abstractNumId w:val="27"/>
  </w:num>
  <w:num w:numId="21" w16cid:durableId="1817987755">
    <w:abstractNumId w:val="18"/>
  </w:num>
  <w:num w:numId="22" w16cid:durableId="7878676">
    <w:abstractNumId w:val="10"/>
  </w:num>
  <w:num w:numId="23" w16cid:durableId="1083797666">
    <w:abstractNumId w:val="14"/>
  </w:num>
  <w:num w:numId="24" w16cid:durableId="1046687434">
    <w:abstractNumId w:val="16"/>
  </w:num>
  <w:num w:numId="25" w16cid:durableId="32309450">
    <w:abstractNumId w:val="0"/>
  </w:num>
  <w:num w:numId="26" w16cid:durableId="1734813593">
    <w:abstractNumId w:val="19"/>
  </w:num>
  <w:num w:numId="27" w16cid:durableId="433552765">
    <w:abstractNumId w:val="8"/>
  </w:num>
  <w:num w:numId="28" w16cid:durableId="43335163">
    <w:abstractNumId w:val="31"/>
  </w:num>
  <w:num w:numId="29" w16cid:durableId="1553150594">
    <w:abstractNumId w:val="29"/>
  </w:num>
  <w:num w:numId="30" w16cid:durableId="2106262487">
    <w:abstractNumId w:val="17"/>
  </w:num>
  <w:num w:numId="31" w16cid:durableId="1727289537">
    <w:abstractNumId w:val="5"/>
  </w:num>
  <w:num w:numId="32" w16cid:durableId="17935912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94"/>
    <w:rsid w:val="00000909"/>
    <w:rsid w:val="00002D05"/>
    <w:rsid w:val="000227DC"/>
    <w:rsid w:val="00033BD3"/>
    <w:rsid w:val="000365E1"/>
    <w:rsid w:val="00053C08"/>
    <w:rsid w:val="00056BCE"/>
    <w:rsid w:val="0005722A"/>
    <w:rsid w:val="000572A7"/>
    <w:rsid w:val="000718C4"/>
    <w:rsid w:val="0007540E"/>
    <w:rsid w:val="000A1826"/>
    <w:rsid w:val="000B03A7"/>
    <w:rsid w:val="000C2D8A"/>
    <w:rsid w:val="000E1127"/>
    <w:rsid w:val="000E6D4E"/>
    <w:rsid w:val="000F1565"/>
    <w:rsid w:val="00110805"/>
    <w:rsid w:val="001262BB"/>
    <w:rsid w:val="0014428C"/>
    <w:rsid w:val="00150225"/>
    <w:rsid w:val="001507C9"/>
    <w:rsid w:val="001562F3"/>
    <w:rsid w:val="0015691F"/>
    <w:rsid w:val="001769EB"/>
    <w:rsid w:val="001818C0"/>
    <w:rsid w:val="00184CC9"/>
    <w:rsid w:val="001B4AC3"/>
    <w:rsid w:val="001D5BF7"/>
    <w:rsid w:val="001E207C"/>
    <w:rsid w:val="001E63B2"/>
    <w:rsid w:val="0020131F"/>
    <w:rsid w:val="0021058E"/>
    <w:rsid w:val="002141FF"/>
    <w:rsid w:val="002170A6"/>
    <w:rsid w:val="00220253"/>
    <w:rsid w:val="00220993"/>
    <w:rsid w:val="0022152D"/>
    <w:rsid w:val="0026408B"/>
    <w:rsid w:val="00275C27"/>
    <w:rsid w:val="00280DFB"/>
    <w:rsid w:val="002829D1"/>
    <w:rsid w:val="002871F7"/>
    <w:rsid w:val="00295703"/>
    <w:rsid w:val="002A1589"/>
    <w:rsid w:val="002D789B"/>
    <w:rsid w:val="0030247B"/>
    <w:rsid w:val="003072A1"/>
    <w:rsid w:val="00315F02"/>
    <w:rsid w:val="00337B32"/>
    <w:rsid w:val="003404F4"/>
    <w:rsid w:val="00342815"/>
    <w:rsid w:val="003450B2"/>
    <w:rsid w:val="00347332"/>
    <w:rsid w:val="00363445"/>
    <w:rsid w:val="00370A96"/>
    <w:rsid w:val="00370F65"/>
    <w:rsid w:val="003762A9"/>
    <w:rsid w:val="00376FB5"/>
    <w:rsid w:val="003774EE"/>
    <w:rsid w:val="003850B5"/>
    <w:rsid w:val="003961E8"/>
    <w:rsid w:val="003B0C59"/>
    <w:rsid w:val="003B546B"/>
    <w:rsid w:val="003E1E88"/>
    <w:rsid w:val="003E6128"/>
    <w:rsid w:val="003F2F7E"/>
    <w:rsid w:val="00405CF8"/>
    <w:rsid w:val="00411309"/>
    <w:rsid w:val="00413F14"/>
    <w:rsid w:val="004262C0"/>
    <w:rsid w:val="00431A82"/>
    <w:rsid w:val="004478A4"/>
    <w:rsid w:val="00453130"/>
    <w:rsid w:val="00462BB5"/>
    <w:rsid w:val="00471AE3"/>
    <w:rsid w:val="00476AAD"/>
    <w:rsid w:val="00483CD5"/>
    <w:rsid w:val="0048796A"/>
    <w:rsid w:val="004920AA"/>
    <w:rsid w:val="004971CB"/>
    <w:rsid w:val="004A0C80"/>
    <w:rsid w:val="004C129C"/>
    <w:rsid w:val="004C1494"/>
    <w:rsid w:val="004C4652"/>
    <w:rsid w:val="004C5C55"/>
    <w:rsid w:val="004F2282"/>
    <w:rsid w:val="004F4F3D"/>
    <w:rsid w:val="00510694"/>
    <w:rsid w:val="005132C9"/>
    <w:rsid w:val="00525926"/>
    <w:rsid w:val="00535B3C"/>
    <w:rsid w:val="00542C47"/>
    <w:rsid w:val="00543F00"/>
    <w:rsid w:val="005542AF"/>
    <w:rsid w:val="00557F0F"/>
    <w:rsid w:val="00561C22"/>
    <w:rsid w:val="005638B5"/>
    <w:rsid w:val="00574B69"/>
    <w:rsid w:val="0058478B"/>
    <w:rsid w:val="005853CF"/>
    <w:rsid w:val="005C1332"/>
    <w:rsid w:val="005C5957"/>
    <w:rsid w:val="005C7503"/>
    <w:rsid w:val="005E2404"/>
    <w:rsid w:val="0060211E"/>
    <w:rsid w:val="00602466"/>
    <w:rsid w:val="0061620B"/>
    <w:rsid w:val="00617C5D"/>
    <w:rsid w:val="00631D37"/>
    <w:rsid w:val="00637828"/>
    <w:rsid w:val="0064019E"/>
    <w:rsid w:val="00641BDF"/>
    <w:rsid w:val="0065589F"/>
    <w:rsid w:val="00655DEF"/>
    <w:rsid w:val="006579AA"/>
    <w:rsid w:val="006633C1"/>
    <w:rsid w:val="00667549"/>
    <w:rsid w:val="0068052C"/>
    <w:rsid w:val="00693ADC"/>
    <w:rsid w:val="006A4119"/>
    <w:rsid w:val="006A471E"/>
    <w:rsid w:val="006C08CE"/>
    <w:rsid w:val="006E589C"/>
    <w:rsid w:val="007106EB"/>
    <w:rsid w:val="007142A6"/>
    <w:rsid w:val="007221F2"/>
    <w:rsid w:val="0072720F"/>
    <w:rsid w:val="007402CF"/>
    <w:rsid w:val="00785E21"/>
    <w:rsid w:val="00792582"/>
    <w:rsid w:val="007939A6"/>
    <w:rsid w:val="0079556E"/>
    <w:rsid w:val="007A02E6"/>
    <w:rsid w:val="007A35FA"/>
    <w:rsid w:val="007A69AF"/>
    <w:rsid w:val="007B1BD0"/>
    <w:rsid w:val="007B4061"/>
    <w:rsid w:val="007B436F"/>
    <w:rsid w:val="007B6202"/>
    <w:rsid w:val="007D270F"/>
    <w:rsid w:val="007D7ED0"/>
    <w:rsid w:val="007E3BB3"/>
    <w:rsid w:val="007E56A1"/>
    <w:rsid w:val="007F7C26"/>
    <w:rsid w:val="00800B08"/>
    <w:rsid w:val="00803D3A"/>
    <w:rsid w:val="0081254D"/>
    <w:rsid w:val="00812AB2"/>
    <w:rsid w:val="00822101"/>
    <w:rsid w:val="00822DE1"/>
    <w:rsid w:val="00844562"/>
    <w:rsid w:val="008515E8"/>
    <w:rsid w:val="00864889"/>
    <w:rsid w:val="00867A6D"/>
    <w:rsid w:val="00876005"/>
    <w:rsid w:val="008A1D01"/>
    <w:rsid w:val="008A6AEB"/>
    <w:rsid w:val="008B4F02"/>
    <w:rsid w:val="008D1466"/>
    <w:rsid w:val="008D50F1"/>
    <w:rsid w:val="008E3444"/>
    <w:rsid w:val="008E4712"/>
    <w:rsid w:val="008F19F6"/>
    <w:rsid w:val="008F3772"/>
    <w:rsid w:val="00901B54"/>
    <w:rsid w:val="00902235"/>
    <w:rsid w:val="00902CF1"/>
    <w:rsid w:val="0090766F"/>
    <w:rsid w:val="009163AC"/>
    <w:rsid w:val="00936DBB"/>
    <w:rsid w:val="009404CD"/>
    <w:rsid w:val="00954CD5"/>
    <w:rsid w:val="009561DB"/>
    <w:rsid w:val="009778FF"/>
    <w:rsid w:val="00983E5F"/>
    <w:rsid w:val="00985CB8"/>
    <w:rsid w:val="009C50AC"/>
    <w:rsid w:val="009E114D"/>
    <w:rsid w:val="009E29A4"/>
    <w:rsid w:val="009F57EE"/>
    <w:rsid w:val="00A34788"/>
    <w:rsid w:val="00A36223"/>
    <w:rsid w:val="00A4001A"/>
    <w:rsid w:val="00A40755"/>
    <w:rsid w:val="00A415B6"/>
    <w:rsid w:val="00A419F5"/>
    <w:rsid w:val="00A50A91"/>
    <w:rsid w:val="00A5499D"/>
    <w:rsid w:val="00A562F0"/>
    <w:rsid w:val="00A658FD"/>
    <w:rsid w:val="00A87B7C"/>
    <w:rsid w:val="00AA274D"/>
    <w:rsid w:val="00AC2ED2"/>
    <w:rsid w:val="00AD4212"/>
    <w:rsid w:val="00AD63D6"/>
    <w:rsid w:val="00AE36C7"/>
    <w:rsid w:val="00B04DD2"/>
    <w:rsid w:val="00B16435"/>
    <w:rsid w:val="00B4777F"/>
    <w:rsid w:val="00B527C2"/>
    <w:rsid w:val="00B542E8"/>
    <w:rsid w:val="00B60669"/>
    <w:rsid w:val="00B774F8"/>
    <w:rsid w:val="00B80A54"/>
    <w:rsid w:val="00B87614"/>
    <w:rsid w:val="00B9333F"/>
    <w:rsid w:val="00BB464C"/>
    <w:rsid w:val="00BC7085"/>
    <w:rsid w:val="00BD6B05"/>
    <w:rsid w:val="00BE690A"/>
    <w:rsid w:val="00BF171C"/>
    <w:rsid w:val="00C040EB"/>
    <w:rsid w:val="00C12A6F"/>
    <w:rsid w:val="00C4147A"/>
    <w:rsid w:val="00C57080"/>
    <w:rsid w:val="00C71755"/>
    <w:rsid w:val="00C724E2"/>
    <w:rsid w:val="00C7251F"/>
    <w:rsid w:val="00C736F7"/>
    <w:rsid w:val="00C7376A"/>
    <w:rsid w:val="00C87538"/>
    <w:rsid w:val="00C91B56"/>
    <w:rsid w:val="00CA00C8"/>
    <w:rsid w:val="00CA52F0"/>
    <w:rsid w:val="00CA78A0"/>
    <w:rsid w:val="00CA7EFE"/>
    <w:rsid w:val="00CC2DD7"/>
    <w:rsid w:val="00CC3A1C"/>
    <w:rsid w:val="00CF2689"/>
    <w:rsid w:val="00CF7209"/>
    <w:rsid w:val="00D125DB"/>
    <w:rsid w:val="00D13194"/>
    <w:rsid w:val="00D15E28"/>
    <w:rsid w:val="00D564CD"/>
    <w:rsid w:val="00D5774A"/>
    <w:rsid w:val="00D648AB"/>
    <w:rsid w:val="00D93599"/>
    <w:rsid w:val="00DA076E"/>
    <w:rsid w:val="00DB363B"/>
    <w:rsid w:val="00DB5615"/>
    <w:rsid w:val="00DC1B9E"/>
    <w:rsid w:val="00DC308F"/>
    <w:rsid w:val="00DD1506"/>
    <w:rsid w:val="00DD4094"/>
    <w:rsid w:val="00DD49B2"/>
    <w:rsid w:val="00DF1BB0"/>
    <w:rsid w:val="00E03BCA"/>
    <w:rsid w:val="00E06030"/>
    <w:rsid w:val="00E148A1"/>
    <w:rsid w:val="00E17750"/>
    <w:rsid w:val="00E42D4E"/>
    <w:rsid w:val="00E44E53"/>
    <w:rsid w:val="00E56970"/>
    <w:rsid w:val="00E659E2"/>
    <w:rsid w:val="00E72FE9"/>
    <w:rsid w:val="00E85B3F"/>
    <w:rsid w:val="00E945C1"/>
    <w:rsid w:val="00E955D9"/>
    <w:rsid w:val="00EC18E0"/>
    <w:rsid w:val="00EE6FFE"/>
    <w:rsid w:val="00EE7396"/>
    <w:rsid w:val="00EF26DE"/>
    <w:rsid w:val="00EF2B98"/>
    <w:rsid w:val="00F14014"/>
    <w:rsid w:val="00F311B7"/>
    <w:rsid w:val="00F32301"/>
    <w:rsid w:val="00F40027"/>
    <w:rsid w:val="00F51F7F"/>
    <w:rsid w:val="00F674F8"/>
    <w:rsid w:val="00F90919"/>
    <w:rsid w:val="00F9509C"/>
    <w:rsid w:val="00FA39CB"/>
    <w:rsid w:val="00FB09FD"/>
    <w:rsid w:val="00FC17F7"/>
    <w:rsid w:val="00FC1ABF"/>
    <w:rsid w:val="00FE16B1"/>
    <w:rsid w:val="00FE5DFF"/>
    <w:rsid w:val="00FF0567"/>
    <w:rsid w:val="00FF56B3"/>
    <w:rsid w:val="00FF6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CE53"/>
  <w15:docId w15:val="{69ADC62E-BCD4-4C1F-9286-3A5B1769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3" w:lineRule="auto"/>
      <w:ind w:left="65" w:right="6"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279"/>
      <w:ind w:left="55"/>
      <w:outlineLvl w:val="0"/>
    </w:pPr>
    <w:rPr>
      <w:rFonts w:ascii="Arial" w:eastAsia="Arial" w:hAnsi="Arial" w:cs="Arial"/>
      <w:b/>
      <w:color w:val="000000"/>
      <w:sz w:val="36"/>
    </w:rPr>
  </w:style>
  <w:style w:type="paragraph" w:styleId="Ttulo2">
    <w:name w:val="heading 2"/>
    <w:next w:val="Normal"/>
    <w:link w:val="Ttulo2Char"/>
    <w:uiPriority w:val="9"/>
    <w:unhideWhenUsed/>
    <w:qFormat/>
    <w:pPr>
      <w:keepNext/>
      <w:keepLines/>
      <w:spacing w:after="0"/>
      <w:ind w:left="10" w:right="378" w:hanging="10"/>
      <w:jc w:val="center"/>
      <w:outlineLvl w:val="1"/>
    </w:pPr>
    <w:rPr>
      <w:rFonts w:ascii="Calibri" w:eastAsia="Calibri" w:hAnsi="Calibri" w:cs="Calibri"/>
      <w:color w:val="404040"/>
      <w:sz w:val="28"/>
    </w:rPr>
  </w:style>
  <w:style w:type="paragraph" w:styleId="Ttulo3">
    <w:name w:val="heading 3"/>
    <w:next w:val="Normal"/>
    <w:link w:val="Ttulo3Char"/>
    <w:uiPriority w:val="9"/>
    <w:unhideWhenUsed/>
    <w:qFormat/>
    <w:pPr>
      <w:keepNext/>
      <w:keepLines/>
      <w:spacing w:after="104" w:line="267" w:lineRule="auto"/>
      <w:ind w:left="-218" w:right="4" w:hanging="10"/>
      <w:jc w:val="both"/>
      <w:outlineLvl w:val="2"/>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color w:val="404040"/>
      <w:sz w:val="28"/>
    </w:rPr>
  </w:style>
  <w:style w:type="character" w:customStyle="1" w:styleId="Ttulo1Char">
    <w:name w:val="Título 1 Char"/>
    <w:link w:val="Ttulo1"/>
    <w:rPr>
      <w:rFonts w:ascii="Arial" w:eastAsia="Arial" w:hAnsi="Arial" w:cs="Arial"/>
      <w:b/>
      <w:color w:val="000000"/>
      <w:sz w:val="36"/>
    </w:rPr>
  </w:style>
  <w:style w:type="character" w:customStyle="1" w:styleId="Ttulo3Char">
    <w:name w:val="Título 3 Char"/>
    <w:link w:val="Ttulo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A549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99D"/>
    <w:rPr>
      <w:rFonts w:ascii="Times New Roman" w:eastAsia="Times New Roman" w:hAnsi="Times New Roman" w:cs="Times New Roman"/>
      <w:color w:val="000000"/>
      <w:sz w:val="24"/>
    </w:rPr>
  </w:style>
  <w:style w:type="character" w:customStyle="1" w:styleId="Fontepargpadro1">
    <w:name w:val="Fonte parág. padrão1"/>
    <w:qFormat/>
    <w:rsid w:val="00631D37"/>
  </w:style>
  <w:style w:type="table" w:styleId="Tabelacomgrade">
    <w:name w:val="Table Grid"/>
    <w:basedOn w:val="Tabelanormal"/>
    <w:uiPriority w:val="39"/>
    <w:rsid w:val="0063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A4119"/>
    <w:pPr>
      <w:spacing w:after="5" w:line="357" w:lineRule="auto"/>
      <w:ind w:left="720" w:right="3"/>
      <w:contextualSpacing/>
    </w:pPr>
    <w:rPr>
      <w:rFonts w:ascii="Calibri" w:eastAsia="Calibri" w:hAnsi="Calibri" w:cs="Calibri"/>
      <w:sz w:val="18"/>
    </w:rPr>
  </w:style>
  <w:style w:type="paragraph" w:customStyle="1" w:styleId="Default">
    <w:name w:val="Default"/>
    <w:rsid w:val="00CA7EFE"/>
    <w:pPr>
      <w:autoSpaceDE w:val="0"/>
      <w:autoSpaceDN w:val="0"/>
      <w:adjustRightInd w:val="0"/>
      <w:spacing w:after="0" w:line="240" w:lineRule="auto"/>
    </w:pPr>
    <w:rPr>
      <w:rFonts w:ascii="Arial" w:eastAsia="MS Mincho" w:hAnsi="Arial" w:cs="Arial"/>
      <w:color w:val="000000"/>
      <w:sz w:val="24"/>
      <w:szCs w:val="24"/>
    </w:rPr>
  </w:style>
  <w:style w:type="paragraph" w:customStyle="1" w:styleId="CATRACA2">
    <w:name w:val="CATRACA 2"/>
    <w:basedOn w:val="Normal"/>
    <w:qFormat/>
    <w:rsid w:val="00347332"/>
    <w:pPr>
      <w:spacing w:before="120" w:after="120" w:line="240" w:lineRule="auto"/>
      <w:ind w:left="0" w:right="0" w:firstLine="0"/>
      <w:jc w:val="left"/>
    </w:pPr>
    <w:rPr>
      <w:b/>
      <w:caps/>
      <w:color w:val="auto"/>
      <w:szCs w:val="20"/>
    </w:rPr>
  </w:style>
  <w:style w:type="paragraph" w:styleId="TextosemFormatao">
    <w:name w:val="Plain Text"/>
    <w:basedOn w:val="Normal"/>
    <w:link w:val="TextosemFormataoChar"/>
    <w:uiPriority w:val="99"/>
    <w:unhideWhenUsed/>
    <w:rsid w:val="00370A96"/>
    <w:pPr>
      <w:spacing w:after="0" w:line="240" w:lineRule="auto"/>
      <w:ind w:left="0" w:right="0" w:firstLine="0"/>
      <w:jc w:val="left"/>
    </w:pPr>
    <w:rPr>
      <w:rFonts w:ascii="Consolas" w:eastAsiaTheme="minorHAnsi" w:hAnsi="Consolas" w:cstheme="minorBidi"/>
      <w:color w:val="auto"/>
      <w:sz w:val="21"/>
      <w:szCs w:val="21"/>
      <w:lang w:eastAsia="en-US"/>
    </w:rPr>
  </w:style>
  <w:style w:type="character" w:customStyle="1" w:styleId="TextosemFormataoChar">
    <w:name w:val="Texto sem Formatação Char"/>
    <w:basedOn w:val="Fontepargpadro"/>
    <w:link w:val="TextosemFormatao"/>
    <w:uiPriority w:val="99"/>
    <w:rsid w:val="00370A96"/>
    <w:rPr>
      <w:rFonts w:ascii="Consolas" w:eastAsiaTheme="minorHAnsi" w:hAnsi="Consolas"/>
      <w:sz w:val="21"/>
      <w:szCs w:val="21"/>
      <w:lang w:eastAsia="en-US"/>
    </w:rPr>
  </w:style>
  <w:style w:type="paragraph" w:styleId="NormalWeb">
    <w:name w:val="Normal (Web)"/>
    <w:basedOn w:val="Normal"/>
    <w:uiPriority w:val="99"/>
    <w:unhideWhenUsed/>
    <w:rsid w:val="00DD49B2"/>
    <w:pPr>
      <w:spacing w:before="100" w:beforeAutospacing="1" w:after="100" w:afterAutospacing="1" w:line="240" w:lineRule="auto"/>
      <w:ind w:left="0" w:right="0" w:firstLine="0"/>
      <w:jc w:val="left"/>
    </w:pPr>
    <w:rPr>
      <w:color w:val="auto"/>
      <w:szCs w:val="24"/>
    </w:rPr>
  </w:style>
  <w:style w:type="paragraph" w:styleId="Ttulo">
    <w:name w:val="Title"/>
    <w:basedOn w:val="Normal"/>
    <w:link w:val="TtuloChar"/>
    <w:qFormat/>
    <w:rsid w:val="00CC3A1C"/>
    <w:pPr>
      <w:spacing w:after="0" w:line="240" w:lineRule="auto"/>
      <w:ind w:left="0" w:right="0" w:firstLine="0"/>
      <w:jc w:val="center"/>
    </w:pPr>
    <w:rPr>
      <w:rFonts w:ascii="Arial Unicode MS" w:eastAsia="Arial Unicode MS" w:hAnsi="Arial Unicode MS"/>
      <w:b/>
      <w:i/>
      <w:color w:val="auto"/>
      <w:sz w:val="32"/>
      <w:szCs w:val="24"/>
      <w:u w:val="double"/>
    </w:rPr>
  </w:style>
  <w:style w:type="character" w:customStyle="1" w:styleId="TtuloChar">
    <w:name w:val="Título Char"/>
    <w:basedOn w:val="Fontepargpadro"/>
    <w:link w:val="Ttulo"/>
    <w:rsid w:val="00CC3A1C"/>
    <w:rPr>
      <w:rFonts w:ascii="Arial Unicode MS" w:eastAsia="Arial Unicode MS" w:hAnsi="Arial Unicode MS" w:cs="Times New Roman"/>
      <w:b/>
      <w:i/>
      <w:sz w:val="32"/>
      <w:szCs w:val="24"/>
      <w:u w:val="double"/>
    </w:rPr>
  </w:style>
  <w:style w:type="paragraph" w:styleId="Subttulo">
    <w:name w:val="Subtitle"/>
    <w:basedOn w:val="Normal"/>
    <w:link w:val="SubttuloChar"/>
    <w:qFormat/>
    <w:rsid w:val="00CC3A1C"/>
    <w:pPr>
      <w:spacing w:after="0" w:line="240" w:lineRule="auto"/>
      <w:ind w:left="0" w:right="0" w:firstLine="0"/>
      <w:jc w:val="center"/>
    </w:pPr>
    <w:rPr>
      <w:rFonts w:ascii="Arial Unicode MS" w:eastAsia="Arial Unicode MS" w:hAnsi="Arial Unicode MS"/>
      <w:bCs/>
      <w:iCs/>
      <w:color w:val="auto"/>
      <w:sz w:val="28"/>
      <w:szCs w:val="24"/>
    </w:rPr>
  </w:style>
  <w:style w:type="character" w:customStyle="1" w:styleId="SubttuloChar">
    <w:name w:val="Subtítulo Char"/>
    <w:basedOn w:val="Fontepargpadro"/>
    <w:link w:val="Subttulo"/>
    <w:rsid w:val="00CC3A1C"/>
    <w:rPr>
      <w:rFonts w:ascii="Arial Unicode MS" w:eastAsia="Arial Unicode MS" w:hAnsi="Arial Unicode MS" w:cs="Times New Roman"/>
      <w:bCs/>
      <w:iCs/>
      <w:sz w:val="28"/>
      <w:szCs w:val="24"/>
    </w:rPr>
  </w:style>
  <w:style w:type="paragraph" w:styleId="Rodap">
    <w:name w:val="footer"/>
    <w:basedOn w:val="Normal"/>
    <w:link w:val="RodapChar"/>
    <w:uiPriority w:val="99"/>
    <w:unhideWhenUsed/>
    <w:rsid w:val="00CC3A1C"/>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RodapChar">
    <w:name w:val="Rodapé Char"/>
    <w:basedOn w:val="Fontepargpadro"/>
    <w:link w:val="Rodap"/>
    <w:uiPriority w:val="99"/>
    <w:rsid w:val="00CC3A1C"/>
    <w:rPr>
      <w:rFonts w:cs="Times New Roman"/>
    </w:rPr>
  </w:style>
  <w:style w:type="character" w:styleId="Hyperlink">
    <w:name w:val="Hyperlink"/>
    <w:uiPriority w:val="99"/>
    <w:unhideWhenUsed/>
    <w:rsid w:val="009163AC"/>
    <w:rPr>
      <w:color w:val="0000FF"/>
      <w:u w:val="single"/>
    </w:rPr>
  </w:style>
  <w:style w:type="paragraph" w:styleId="Corpodetexto">
    <w:name w:val="Body Text"/>
    <w:basedOn w:val="Normal"/>
    <w:link w:val="CorpodetextoChar"/>
    <w:uiPriority w:val="1"/>
    <w:qFormat/>
    <w:rsid w:val="00C724E2"/>
    <w:pPr>
      <w:widowControl w:val="0"/>
      <w:autoSpaceDE w:val="0"/>
      <w:autoSpaceDN w:val="0"/>
      <w:spacing w:after="0" w:line="240" w:lineRule="auto"/>
      <w:ind w:left="0" w:right="0" w:firstLine="0"/>
      <w:jc w:val="left"/>
    </w:pPr>
    <w:rPr>
      <w:rFonts w:ascii="Microsoft Sans Serif" w:eastAsia="Microsoft Sans Serif" w:hAnsi="Microsoft Sans Serif" w:cs="Microsoft Sans Serif"/>
      <w:color w:val="auto"/>
      <w:sz w:val="16"/>
      <w:szCs w:val="16"/>
      <w:lang w:val="pt-PT" w:eastAsia="en-US"/>
    </w:rPr>
  </w:style>
  <w:style w:type="character" w:customStyle="1" w:styleId="CorpodetextoChar">
    <w:name w:val="Corpo de texto Char"/>
    <w:basedOn w:val="Fontepargpadro"/>
    <w:link w:val="Corpodetexto"/>
    <w:uiPriority w:val="1"/>
    <w:rsid w:val="00C724E2"/>
    <w:rPr>
      <w:rFonts w:ascii="Microsoft Sans Serif" w:eastAsia="Microsoft Sans Serif" w:hAnsi="Microsoft Sans Serif" w:cs="Microsoft Sans Serif"/>
      <w:sz w:val="16"/>
      <w:szCs w:val="16"/>
      <w:lang w:val="pt-PT" w:eastAsia="en-US"/>
    </w:rPr>
  </w:style>
  <w:style w:type="paragraph" w:customStyle="1" w:styleId="TableParagraph">
    <w:name w:val="Table Paragraph"/>
    <w:basedOn w:val="Normal"/>
    <w:uiPriority w:val="1"/>
    <w:qFormat/>
    <w:rsid w:val="00C724E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BCA-4A7E-49EE-9442-1508D4F5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2394</Words>
  <Characters>13601</Characters>
  <Application>Microsoft Office Word</Application>
  <DocSecurity>0</DocSecurity>
  <Lines>348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 DOMINGOS</dc:creator>
  <cp:keywords/>
  <cp:lastModifiedBy>Thiago Souza de Abreu Ximenes</cp:lastModifiedBy>
  <cp:revision>3</cp:revision>
  <cp:lastPrinted>2025-10-01T19:51:00Z</cp:lastPrinted>
  <dcterms:created xsi:type="dcterms:W3CDTF">2026-01-06T18:07:00Z</dcterms:created>
  <dcterms:modified xsi:type="dcterms:W3CDTF">2026-01-06T18:14:00Z</dcterms:modified>
</cp:coreProperties>
</file>